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sz w:val="32"/>
          <w:szCs w:val="32"/>
        </w:rPr>
      </w:pPr>
      <w:r>
        <w:rPr>
          <w:rFonts w:hint="eastAsia" w:asciiTheme="minorEastAsia" w:hAnsiTheme="minorEastAsia" w:cstheme="minorEastAsia"/>
          <w:b/>
          <w:sz w:val="32"/>
          <w:szCs w:val="32"/>
        </w:rPr>
        <w:t>广西梧州双钱实业有限公司</w:t>
      </w:r>
    </w:p>
    <w:p>
      <w:pPr>
        <w:spacing w:line="360" w:lineRule="auto"/>
        <w:jc w:val="center"/>
        <w:rPr>
          <w:rFonts w:asciiTheme="minorEastAsia" w:hAnsiTheme="minorEastAsia" w:cstheme="minorEastAsia"/>
          <w:b/>
          <w:sz w:val="32"/>
          <w:szCs w:val="32"/>
        </w:rPr>
      </w:pPr>
      <w:r>
        <w:rPr>
          <w:rFonts w:hint="eastAsia" w:asciiTheme="minorEastAsia" w:hAnsiTheme="minorEastAsia" w:cstheme="minorEastAsia"/>
          <w:b/>
          <w:sz w:val="32"/>
          <w:szCs w:val="32"/>
        </w:rPr>
        <w:t>2</w:t>
      </w:r>
      <w:r>
        <w:rPr>
          <w:rFonts w:asciiTheme="minorEastAsia" w:hAnsiTheme="minorEastAsia" w:cstheme="minorEastAsia"/>
          <w:b/>
          <w:sz w:val="32"/>
          <w:szCs w:val="32"/>
        </w:rPr>
        <w:t>024</w:t>
      </w:r>
      <w:r>
        <w:rPr>
          <w:rFonts w:hint="eastAsia" w:asciiTheme="minorEastAsia" w:hAnsiTheme="minorEastAsia" w:cstheme="minorEastAsia"/>
          <w:b/>
          <w:sz w:val="32"/>
          <w:szCs w:val="32"/>
        </w:rPr>
        <w:t>年度所需易拉罐(2</w:t>
      </w:r>
      <w:r>
        <w:rPr>
          <w:rFonts w:asciiTheme="minorEastAsia" w:hAnsiTheme="minorEastAsia" w:cstheme="minorEastAsia"/>
          <w:b/>
          <w:sz w:val="32"/>
          <w:szCs w:val="32"/>
        </w:rPr>
        <w:t>45g/250g</w:t>
      </w:r>
      <w:r>
        <w:rPr>
          <w:rFonts w:hint="eastAsia" w:asciiTheme="minorEastAsia" w:hAnsiTheme="minorEastAsia" w:cstheme="minorEastAsia"/>
          <w:b/>
          <w:sz w:val="32"/>
          <w:szCs w:val="32"/>
        </w:rPr>
        <w:t>)公开询价公告</w:t>
      </w:r>
    </w:p>
    <w:p>
      <w:pPr>
        <w:spacing w:line="360" w:lineRule="auto"/>
        <w:ind w:firstLine="482" w:firstLineChars="200"/>
        <w:jc w:val="left"/>
        <w:rPr>
          <w:rFonts w:asciiTheme="minorEastAsia" w:hAnsiTheme="minorEastAsia" w:cstheme="minorEastAsia"/>
          <w:bCs/>
          <w:sz w:val="24"/>
          <w:szCs w:val="24"/>
        </w:rPr>
      </w:pPr>
      <w:r>
        <w:rPr>
          <w:rFonts w:asciiTheme="minorEastAsia" w:hAnsiTheme="minorEastAsia" w:cstheme="minorEastAsia"/>
          <w:bCs/>
          <w:sz w:val="24"/>
          <w:szCs w:val="24"/>
        </w:rPr>
        <w:t>广西梧州双钱实业有限公司</w:t>
      </w:r>
      <w:r>
        <w:rPr>
          <w:rFonts w:hint="eastAsia" w:asciiTheme="minorEastAsia" w:hAnsiTheme="minorEastAsia" w:cstheme="minorEastAsia"/>
          <w:bCs/>
          <w:sz w:val="24"/>
          <w:szCs w:val="24"/>
        </w:rPr>
        <w:t>现拟定于</w:t>
      </w:r>
      <w:r>
        <w:rPr>
          <w:rFonts w:asciiTheme="minorEastAsia" w:hAnsiTheme="minorEastAsia" w:cstheme="minorEastAsia"/>
          <w:bCs/>
          <w:sz w:val="24"/>
          <w:szCs w:val="24"/>
        </w:rPr>
        <w:t>2023</w:t>
      </w:r>
      <w:r>
        <w:rPr>
          <w:rFonts w:hint="eastAsia" w:asciiTheme="minorEastAsia" w:hAnsiTheme="minorEastAsia" w:cstheme="minorEastAsia"/>
          <w:bCs/>
          <w:sz w:val="24"/>
          <w:szCs w:val="24"/>
        </w:rPr>
        <w:t>年</w:t>
      </w:r>
      <w:r>
        <w:rPr>
          <w:rFonts w:asciiTheme="minorEastAsia" w:hAnsiTheme="minorEastAsia" w:cstheme="minorEastAsia"/>
          <w:bCs/>
          <w:sz w:val="24"/>
          <w:szCs w:val="24"/>
        </w:rPr>
        <w:t>12</w:t>
      </w:r>
      <w:r>
        <w:rPr>
          <w:rFonts w:hint="eastAsia" w:asciiTheme="minorEastAsia" w:hAnsiTheme="minorEastAsia" w:cstheme="minorEastAsia"/>
          <w:bCs/>
          <w:sz w:val="24"/>
          <w:szCs w:val="24"/>
        </w:rPr>
        <w:t>月</w:t>
      </w:r>
      <w:r>
        <w:rPr>
          <w:rFonts w:asciiTheme="minorEastAsia" w:hAnsiTheme="minorEastAsia" w:cstheme="minorEastAsia"/>
          <w:bCs/>
          <w:sz w:val="24"/>
          <w:szCs w:val="24"/>
        </w:rPr>
        <w:t>1</w:t>
      </w:r>
      <w:r>
        <w:rPr>
          <w:rFonts w:hint="eastAsia" w:asciiTheme="minorEastAsia" w:hAnsiTheme="minorEastAsia" w:cstheme="minorEastAsia"/>
          <w:bCs/>
          <w:sz w:val="24"/>
          <w:szCs w:val="24"/>
          <w:lang w:val="en-US" w:eastAsia="zh-CN"/>
        </w:rPr>
        <w:t>9</w:t>
      </w:r>
      <w:r>
        <w:rPr>
          <w:rFonts w:hint="eastAsia" w:asciiTheme="minorEastAsia" w:hAnsiTheme="minorEastAsia" w:cstheme="minorEastAsia"/>
          <w:bCs/>
          <w:sz w:val="24"/>
          <w:szCs w:val="24"/>
        </w:rPr>
        <w:t>日进行2</w:t>
      </w:r>
      <w:r>
        <w:rPr>
          <w:rFonts w:asciiTheme="minorEastAsia" w:hAnsiTheme="minorEastAsia" w:cstheme="minorEastAsia"/>
          <w:bCs/>
          <w:sz w:val="24"/>
          <w:szCs w:val="24"/>
        </w:rPr>
        <w:t>024</w:t>
      </w:r>
      <w:r>
        <w:rPr>
          <w:rFonts w:hint="eastAsia" w:asciiTheme="minorEastAsia" w:hAnsiTheme="minorEastAsia" w:cstheme="minorEastAsia"/>
          <w:bCs/>
          <w:sz w:val="24"/>
          <w:szCs w:val="24"/>
        </w:rPr>
        <w:t>年度所需易拉罐(</w:t>
      </w:r>
      <w:r>
        <w:rPr>
          <w:rFonts w:asciiTheme="minorEastAsia" w:hAnsiTheme="minorEastAsia" w:cstheme="minorEastAsia"/>
          <w:bCs/>
          <w:sz w:val="24"/>
          <w:szCs w:val="24"/>
        </w:rPr>
        <w:t>245g/250g)</w:t>
      </w:r>
      <w:r>
        <w:rPr>
          <w:rFonts w:hint="eastAsia" w:asciiTheme="minorEastAsia" w:hAnsiTheme="minorEastAsia" w:cstheme="minorEastAsia"/>
          <w:bCs/>
          <w:sz w:val="24"/>
          <w:szCs w:val="24"/>
        </w:rPr>
        <w:t>公开询价采购项目。现将具体事宜公告如下：</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一、采购项目概况</w:t>
      </w:r>
    </w:p>
    <w:p>
      <w:pPr>
        <w:pStyle w:val="16"/>
        <w:spacing w:line="360" w:lineRule="auto"/>
        <w:ind w:firstLine="484"/>
        <w:rPr>
          <w:rFonts w:asciiTheme="minorEastAsia" w:hAnsiTheme="minorEastAsia" w:cstheme="minorEastAsia"/>
          <w:bCs/>
          <w:sz w:val="24"/>
          <w:szCs w:val="24"/>
        </w:rPr>
      </w:pPr>
      <w:r>
        <w:rPr>
          <w:rFonts w:hint="eastAsia" w:asciiTheme="minorEastAsia" w:hAnsiTheme="minorEastAsia" w:cstheme="minorEastAsia"/>
          <w:bCs/>
          <w:sz w:val="24"/>
          <w:szCs w:val="24"/>
        </w:rPr>
        <w:t>1、采购需求</w:t>
      </w:r>
    </w:p>
    <w:tbl>
      <w:tblPr>
        <w:tblStyle w:val="9"/>
        <w:tblW w:w="9875" w:type="dxa"/>
        <w:tblInd w:w="93" w:type="dxa"/>
        <w:tblLayout w:type="autofit"/>
        <w:tblCellMar>
          <w:top w:w="0" w:type="dxa"/>
          <w:left w:w="108" w:type="dxa"/>
          <w:bottom w:w="0" w:type="dxa"/>
          <w:right w:w="108" w:type="dxa"/>
        </w:tblCellMar>
      </w:tblPr>
      <w:tblGrid>
        <w:gridCol w:w="2454"/>
        <w:gridCol w:w="1417"/>
        <w:gridCol w:w="1134"/>
        <w:gridCol w:w="1985"/>
        <w:gridCol w:w="2885"/>
      </w:tblGrid>
      <w:tr>
        <w:tblPrEx>
          <w:tblCellMar>
            <w:top w:w="0" w:type="dxa"/>
            <w:left w:w="108" w:type="dxa"/>
            <w:bottom w:w="0" w:type="dxa"/>
            <w:right w:w="108" w:type="dxa"/>
          </w:tblCellMar>
        </w:tblPrEx>
        <w:trPr>
          <w:trHeight w:val="558" w:hRule="atLeast"/>
        </w:trPr>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品名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规格</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计划采购量</w:t>
            </w:r>
          </w:p>
        </w:tc>
        <w:tc>
          <w:tcPr>
            <w:tcW w:w="28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限定单价</w:t>
            </w:r>
          </w:p>
        </w:tc>
      </w:tr>
      <w:tr>
        <w:tblPrEx>
          <w:tblCellMar>
            <w:top w:w="0" w:type="dxa"/>
            <w:left w:w="108" w:type="dxa"/>
            <w:bottom w:w="0" w:type="dxa"/>
            <w:right w:w="108" w:type="dxa"/>
          </w:tblCellMar>
        </w:tblPrEx>
        <w:trPr>
          <w:trHeight w:val="604" w:hRule="atLeast"/>
        </w:trPr>
        <w:tc>
          <w:tcPr>
            <w:tcW w:w="24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易拉罐</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245g/250g</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2000</w:t>
            </w:r>
            <w:r>
              <w:rPr>
                <w:rFonts w:hint="eastAsia" w:ascii="宋体" w:hAnsi="宋体" w:eastAsia="宋体" w:cs="宋体"/>
                <w:color w:val="000000"/>
                <w:kern w:val="0"/>
                <w:sz w:val="24"/>
                <w:szCs w:val="24"/>
              </w:rPr>
              <w:t>万</w:t>
            </w:r>
          </w:p>
        </w:tc>
        <w:tc>
          <w:tcPr>
            <w:tcW w:w="28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不高于0.</w:t>
            </w:r>
            <w:r>
              <w:rPr>
                <w:rFonts w:ascii="仿宋" w:hAnsi="仿宋" w:eastAsia="仿宋" w:cs="宋体"/>
                <w:color w:val="000000"/>
                <w:kern w:val="0"/>
                <w:sz w:val="24"/>
                <w:szCs w:val="24"/>
              </w:rPr>
              <w:t>459</w:t>
            </w:r>
            <w:r>
              <w:rPr>
                <w:rFonts w:hint="eastAsia" w:ascii="仿宋" w:hAnsi="仿宋" w:eastAsia="仿宋" w:cs="宋体"/>
                <w:color w:val="000000"/>
                <w:kern w:val="0"/>
                <w:sz w:val="24"/>
                <w:szCs w:val="24"/>
              </w:rPr>
              <w:t>元/只</w:t>
            </w:r>
          </w:p>
        </w:tc>
      </w:tr>
    </w:tbl>
    <w:p>
      <w:pPr>
        <w:pStyle w:val="16"/>
        <w:numPr>
          <w:ilvl w:val="0"/>
          <w:numId w:val="1"/>
        </w:numPr>
        <w:spacing w:line="360" w:lineRule="auto"/>
        <w:ind w:firstLine="484"/>
        <w:rPr>
          <w:rFonts w:asciiTheme="minorEastAsia" w:hAnsiTheme="minorEastAsia" w:cstheme="minorEastAsia"/>
          <w:bCs/>
          <w:sz w:val="24"/>
          <w:szCs w:val="24"/>
        </w:rPr>
      </w:pPr>
      <w:r>
        <w:rPr>
          <w:rFonts w:hint="eastAsia" w:asciiTheme="minorEastAsia" w:hAnsiTheme="minorEastAsia" w:cstheme="minorEastAsia"/>
          <w:bCs/>
          <w:sz w:val="24"/>
          <w:szCs w:val="24"/>
        </w:rPr>
        <w:t>质量要求</w:t>
      </w:r>
    </w:p>
    <w:p>
      <w:pPr>
        <w:pStyle w:val="16"/>
        <w:numPr>
          <w:ilvl w:val="0"/>
          <w:numId w:val="2"/>
        </w:numPr>
        <w:spacing w:line="360" w:lineRule="auto"/>
        <w:ind w:firstLine="484"/>
        <w:rPr>
          <w:rFonts w:asciiTheme="minorEastAsia" w:hAnsiTheme="minorEastAsia" w:cstheme="minorEastAsia"/>
          <w:bCs/>
          <w:sz w:val="24"/>
          <w:szCs w:val="24"/>
        </w:rPr>
      </w:pPr>
      <w:r>
        <w:rPr>
          <w:rFonts w:hint="eastAsia" w:asciiTheme="minorEastAsia" w:hAnsiTheme="minorEastAsia" w:cstheme="minorEastAsia"/>
          <w:bCs/>
          <w:sz w:val="24"/>
          <w:szCs w:val="24"/>
        </w:rPr>
        <w:t>产品应符合我司企业标准的要求。</w:t>
      </w:r>
    </w:p>
    <w:p>
      <w:pPr>
        <w:pStyle w:val="16"/>
        <w:numPr>
          <w:ilvl w:val="0"/>
          <w:numId w:val="2"/>
        </w:numPr>
        <w:spacing w:line="360" w:lineRule="auto"/>
        <w:ind w:firstLine="484"/>
        <w:rPr>
          <w:rFonts w:asciiTheme="minorEastAsia" w:hAnsiTheme="minorEastAsia" w:cstheme="minorEastAsia"/>
          <w:bCs/>
          <w:sz w:val="24"/>
          <w:szCs w:val="24"/>
        </w:rPr>
      </w:pPr>
      <w:r>
        <w:rPr>
          <w:rFonts w:hint="eastAsia" w:asciiTheme="minorEastAsia" w:hAnsiTheme="minorEastAsia" w:cstheme="minorEastAsia"/>
          <w:bCs/>
          <w:sz w:val="24"/>
          <w:szCs w:val="24"/>
        </w:rPr>
        <w:t>产品品质需符合询价方的验收标准。</w:t>
      </w:r>
    </w:p>
    <w:p>
      <w:pPr>
        <w:pStyle w:val="16"/>
        <w:numPr>
          <w:ilvl w:val="0"/>
          <w:numId w:val="1"/>
        </w:numPr>
        <w:spacing w:line="360" w:lineRule="auto"/>
        <w:ind w:firstLine="484"/>
        <w:rPr>
          <w:rFonts w:asciiTheme="minorEastAsia" w:hAnsiTheme="minorEastAsia" w:cstheme="minorEastAsia"/>
          <w:bCs/>
          <w:sz w:val="24"/>
          <w:szCs w:val="24"/>
        </w:rPr>
      </w:pPr>
      <w:r>
        <w:rPr>
          <w:rFonts w:hint="eastAsia" w:asciiTheme="minorEastAsia" w:hAnsiTheme="minorEastAsia" w:cstheme="minorEastAsia"/>
          <w:bCs/>
          <w:sz w:val="24"/>
          <w:szCs w:val="24"/>
        </w:rPr>
        <w:t>交货要求</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合同签订后，按需方实际到货要求，分批送货至询价方指定的仓库地点（广西梧州双钱实业有限公司）。</w:t>
      </w:r>
      <w:bookmarkStart w:id="2" w:name="_GoBack"/>
      <w:bookmarkEnd w:id="2"/>
    </w:p>
    <w:p>
      <w:pPr>
        <w:numPr>
          <w:ilvl w:val="0"/>
          <w:numId w:val="1"/>
        </w:num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付款方式</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4</w:t>
      </w:r>
      <w:r>
        <w:rPr>
          <w:rFonts w:asciiTheme="minorEastAsia" w:hAnsiTheme="minorEastAsia" w:cstheme="minorEastAsia"/>
          <w:bCs/>
          <w:sz w:val="24"/>
          <w:szCs w:val="24"/>
        </w:rPr>
        <w:t>.1</w:t>
      </w:r>
      <w:r>
        <w:rPr>
          <w:rFonts w:hint="eastAsia" w:asciiTheme="minorEastAsia" w:hAnsiTheme="minorEastAsia" w:cstheme="minorEastAsia"/>
          <w:bCs/>
          <w:sz w:val="24"/>
          <w:szCs w:val="24"/>
        </w:rPr>
        <w:t>合同签订后，供方需按需分批供货，待验收合格后，供方向需方提供符合需方要求的全额合规增值税发票，需方凭票30天内支付已开票货款。</w:t>
      </w:r>
    </w:p>
    <w:p>
      <w:pPr>
        <w:spacing w:line="360" w:lineRule="auto"/>
        <w:ind w:firstLine="482" w:firstLineChars="200"/>
        <w:jc w:val="left"/>
        <w:rPr>
          <w:rFonts w:asciiTheme="minorEastAsia" w:hAnsiTheme="minorEastAsia" w:cstheme="minorEastAsia"/>
          <w:bCs/>
          <w:sz w:val="24"/>
          <w:szCs w:val="24"/>
        </w:rPr>
      </w:pPr>
      <w:r>
        <w:rPr>
          <w:rFonts w:asciiTheme="minorEastAsia" w:hAnsiTheme="minorEastAsia" w:cstheme="minorEastAsia"/>
          <w:bCs/>
          <w:sz w:val="24"/>
          <w:szCs w:val="24"/>
        </w:rPr>
        <w:t>4.2供方需支付双方签订合同金额的</w:t>
      </w:r>
      <w:r>
        <w:rPr>
          <w:rFonts w:hint="eastAsia" w:asciiTheme="minorEastAsia" w:hAnsiTheme="minorEastAsia" w:cstheme="minorEastAsia"/>
          <w:bCs/>
          <w:sz w:val="24"/>
          <w:szCs w:val="24"/>
        </w:rPr>
        <w:t>5</w:t>
      </w:r>
      <w:r>
        <w:rPr>
          <w:rFonts w:asciiTheme="minorEastAsia" w:hAnsiTheme="minorEastAsia" w:cstheme="minorEastAsia"/>
          <w:bCs/>
          <w:sz w:val="24"/>
          <w:szCs w:val="24"/>
        </w:rPr>
        <w:t>%作为履约保证金，在首次结算货款时进行扣减。待合同执行完毕后，需方将扣减的履约保证金全额退还。若供方无故违约或解除合同，需方有权拒退所扣减的履约保证金。</w:t>
      </w:r>
    </w:p>
    <w:p>
      <w:pPr>
        <w:numPr>
          <w:ilvl w:val="0"/>
          <w:numId w:val="3"/>
        </w:num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报价方需具备的资质及要求</w:t>
      </w:r>
    </w:p>
    <w:p>
      <w:pPr>
        <w:pStyle w:val="16"/>
        <w:spacing w:line="360" w:lineRule="auto"/>
        <w:ind w:firstLine="484"/>
        <w:jc w:val="left"/>
        <w:rPr>
          <w:rFonts w:asciiTheme="minorEastAsia" w:hAnsiTheme="minorEastAsia" w:cstheme="minorEastAsia"/>
          <w:bCs/>
          <w:sz w:val="24"/>
        </w:rPr>
      </w:pPr>
      <w:r>
        <w:rPr>
          <w:rFonts w:hint="eastAsia" w:asciiTheme="minorEastAsia" w:hAnsiTheme="minorEastAsia" w:cstheme="minorEastAsia"/>
          <w:bCs/>
          <w:sz w:val="24"/>
        </w:rPr>
        <w:t>1、</w:t>
      </w:r>
      <w:r>
        <w:rPr>
          <w:rFonts w:asciiTheme="minorEastAsia" w:hAnsiTheme="minorEastAsia" w:cstheme="minorEastAsia"/>
          <w:bCs/>
          <w:sz w:val="24"/>
        </w:rPr>
        <w:t>报价方须</w:t>
      </w:r>
      <w:r>
        <w:rPr>
          <w:rFonts w:hint="eastAsia" w:asciiTheme="minorEastAsia" w:hAnsiTheme="minorEastAsia" w:cstheme="minorEastAsia"/>
          <w:bCs/>
          <w:sz w:val="24"/>
        </w:rPr>
        <w:t>具备相关资质</w:t>
      </w:r>
      <w:r>
        <w:rPr>
          <w:rFonts w:asciiTheme="minorEastAsia" w:hAnsiTheme="minorEastAsia" w:cstheme="minorEastAsia"/>
          <w:bCs/>
          <w:sz w:val="24"/>
        </w:rPr>
        <w:t>，营业执照</w:t>
      </w:r>
      <w:r>
        <w:rPr>
          <w:rFonts w:hint="eastAsia" w:asciiTheme="minorEastAsia" w:hAnsiTheme="minorEastAsia" w:cstheme="minorEastAsia"/>
          <w:bCs/>
          <w:sz w:val="24"/>
        </w:rPr>
        <w:t>具有与</w:t>
      </w:r>
      <w:r>
        <w:rPr>
          <w:rFonts w:asciiTheme="minorEastAsia" w:hAnsiTheme="minorEastAsia" w:cstheme="minorEastAsia"/>
          <w:bCs/>
          <w:sz w:val="24"/>
        </w:rPr>
        <w:t>本次询价需求相适应的营业范围</w:t>
      </w:r>
      <w:r>
        <w:rPr>
          <w:rFonts w:hint="eastAsia" w:asciiTheme="minorEastAsia" w:hAnsiTheme="minorEastAsia" w:cstheme="minorEastAsia"/>
          <w:bCs/>
          <w:sz w:val="24"/>
        </w:rPr>
        <w:t>。</w:t>
      </w:r>
    </w:p>
    <w:p>
      <w:pPr>
        <w:spacing w:line="360" w:lineRule="auto"/>
        <w:ind w:firstLine="482" w:firstLineChars="200"/>
        <w:jc w:val="left"/>
      </w:pPr>
      <w:r>
        <w:rPr>
          <w:rFonts w:asciiTheme="minorEastAsia" w:hAnsiTheme="minorEastAsia" w:cstheme="minorEastAsia"/>
          <w:bCs/>
          <w:sz w:val="24"/>
        </w:rPr>
        <w:t>2、</w:t>
      </w:r>
      <w:r>
        <w:rPr>
          <w:rFonts w:hint="eastAsia" w:asciiTheme="minorEastAsia" w:hAnsiTheme="minorEastAsia" w:cstheme="minorEastAsia"/>
          <w:bCs/>
          <w:sz w:val="24"/>
        </w:rPr>
        <w:t>报价方必须信用良好，没有不良信用记录。</w:t>
      </w:r>
    </w:p>
    <w:p>
      <w:pPr>
        <w:spacing w:line="360" w:lineRule="auto"/>
        <w:ind w:firstLine="482" w:firstLineChars="200"/>
        <w:jc w:val="left"/>
        <w:rPr>
          <w:rFonts w:asciiTheme="minorEastAsia" w:hAnsiTheme="minorEastAsia" w:cstheme="minorEastAsia"/>
          <w:bCs/>
          <w:sz w:val="24"/>
        </w:rPr>
      </w:pPr>
      <w:r>
        <w:rPr>
          <w:rFonts w:asciiTheme="minorEastAsia" w:hAnsiTheme="minorEastAsia" w:cstheme="minorEastAsia"/>
          <w:bCs/>
          <w:sz w:val="24"/>
        </w:rPr>
        <w:t>3、</w:t>
      </w:r>
      <w:r>
        <w:rPr>
          <w:rFonts w:hint="eastAsia" w:asciiTheme="minorEastAsia" w:hAnsiTheme="minorEastAsia" w:cstheme="minorEastAsia"/>
          <w:bCs/>
          <w:sz w:val="24"/>
        </w:rPr>
        <w:t>报价方提供的产品质量处于受控状态且可满足我方需求。</w:t>
      </w:r>
    </w:p>
    <w:p>
      <w:pPr>
        <w:spacing w:line="360" w:lineRule="auto"/>
        <w:ind w:firstLine="482" w:firstLineChars="200"/>
        <w:jc w:val="left"/>
        <w:rPr>
          <w:rFonts w:asciiTheme="minorEastAsia" w:hAnsiTheme="minorEastAsia" w:cstheme="minorEastAsia"/>
          <w:bCs/>
          <w:sz w:val="24"/>
        </w:rPr>
      </w:pPr>
      <w:r>
        <w:rPr>
          <w:rFonts w:asciiTheme="minorEastAsia" w:hAnsiTheme="minorEastAsia" w:cstheme="minorEastAsia"/>
          <w:bCs/>
          <w:sz w:val="24"/>
        </w:rPr>
        <w:t>4</w:t>
      </w:r>
      <w:r>
        <w:rPr>
          <w:rFonts w:hint="eastAsia" w:asciiTheme="minorEastAsia" w:hAnsiTheme="minorEastAsia" w:cstheme="minorEastAsia"/>
          <w:bCs/>
          <w:sz w:val="24"/>
        </w:rPr>
        <w:t>、报价方提供的报价，不得高于我司最高限价，否则视为无效报价。</w:t>
      </w:r>
    </w:p>
    <w:p>
      <w:pPr>
        <w:spacing w:line="360" w:lineRule="auto"/>
        <w:ind w:firstLine="482" w:firstLineChars="200"/>
        <w:jc w:val="left"/>
        <w:rPr>
          <w:rFonts w:asciiTheme="minorEastAsia" w:hAnsiTheme="minorEastAsia" w:cstheme="minorEastAsia"/>
          <w:bCs/>
          <w:sz w:val="24"/>
        </w:rPr>
      </w:pPr>
      <w:r>
        <w:rPr>
          <w:rFonts w:hint="eastAsia" w:asciiTheme="minorEastAsia" w:hAnsiTheme="minorEastAsia" w:cstheme="minorEastAsia"/>
          <w:bCs/>
          <w:sz w:val="24"/>
        </w:rPr>
        <w:t>5、报价方需提供样品进行试机，并按我司验收标准检验合格，获得我司出具的检验合格报告书。</w:t>
      </w:r>
    </w:p>
    <w:p>
      <w:pPr>
        <w:spacing w:line="360" w:lineRule="auto"/>
        <w:ind w:firstLine="482" w:firstLineChars="200"/>
        <w:jc w:val="left"/>
        <w:rPr>
          <w:rFonts w:asciiTheme="minorEastAsia" w:hAnsiTheme="minorEastAsia" w:cstheme="minorEastAsia"/>
          <w:bCs/>
          <w:sz w:val="24"/>
        </w:rPr>
      </w:pPr>
      <w:r>
        <w:rPr>
          <w:rFonts w:hint="eastAsia" w:asciiTheme="minorEastAsia" w:hAnsiTheme="minorEastAsia" w:cstheme="minorEastAsia"/>
          <w:bCs/>
          <w:sz w:val="24"/>
        </w:rPr>
        <w:t>5</w:t>
      </w:r>
      <w:r>
        <w:rPr>
          <w:rFonts w:asciiTheme="minorEastAsia" w:hAnsiTheme="minorEastAsia" w:cstheme="minorEastAsia"/>
          <w:bCs/>
          <w:sz w:val="24"/>
        </w:rPr>
        <w:t>.1</w:t>
      </w:r>
      <w:r>
        <w:rPr>
          <w:rFonts w:hint="eastAsia" w:asciiTheme="minorEastAsia" w:hAnsiTheme="minorEastAsia" w:cstheme="minorEastAsia"/>
          <w:bCs/>
          <w:sz w:val="24"/>
        </w:rPr>
        <w:t>样品规格及数量：2</w:t>
      </w:r>
      <w:r>
        <w:rPr>
          <w:rFonts w:asciiTheme="minorEastAsia" w:hAnsiTheme="minorEastAsia" w:cstheme="minorEastAsia"/>
          <w:bCs/>
          <w:sz w:val="24"/>
        </w:rPr>
        <w:t>45g/250g</w:t>
      </w:r>
      <w:r>
        <w:rPr>
          <w:rFonts w:hint="eastAsia" w:asciiTheme="minorEastAsia" w:hAnsiTheme="minorEastAsia" w:cstheme="minorEastAsia"/>
          <w:bCs/>
          <w:sz w:val="24"/>
        </w:rPr>
        <w:t>易拉罐约200只。</w:t>
      </w:r>
    </w:p>
    <w:p>
      <w:pPr>
        <w:spacing w:line="360" w:lineRule="auto"/>
        <w:ind w:firstLine="482" w:firstLineChars="200"/>
        <w:jc w:val="left"/>
        <w:rPr>
          <w:rFonts w:asciiTheme="minorEastAsia" w:hAnsiTheme="minorEastAsia" w:cstheme="minorEastAsia"/>
          <w:bCs/>
          <w:sz w:val="24"/>
        </w:rPr>
      </w:pPr>
      <w:r>
        <w:rPr>
          <w:rFonts w:asciiTheme="minorEastAsia" w:hAnsiTheme="minorEastAsia" w:cstheme="minorEastAsia"/>
          <w:bCs/>
          <w:sz w:val="24"/>
        </w:rPr>
        <w:t>5.2样品递交时间：自本公告发布之日起10个自然日内接受送样。</w:t>
      </w:r>
    </w:p>
    <w:p>
      <w:pPr>
        <w:spacing w:line="360" w:lineRule="auto"/>
        <w:ind w:firstLine="482" w:firstLineChars="200"/>
        <w:jc w:val="left"/>
        <w:rPr>
          <w:rFonts w:asciiTheme="minorEastAsia" w:hAnsiTheme="minorEastAsia" w:cstheme="minorEastAsia"/>
          <w:bCs/>
          <w:sz w:val="24"/>
        </w:rPr>
      </w:pPr>
      <w:r>
        <w:rPr>
          <w:rFonts w:hint="eastAsia" w:asciiTheme="minorEastAsia" w:hAnsiTheme="minorEastAsia" w:cstheme="minorEastAsia"/>
          <w:bCs/>
          <w:sz w:val="24"/>
        </w:rPr>
        <w:t>5</w:t>
      </w:r>
      <w:r>
        <w:rPr>
          <w:rFonts w:asciiTheme="minorEastAsia" w:hAnsiTheme="minorEastAsia" w:cstheme="minorEastAsia"/>
          <w:bCs/>
          <w:sz w:val="24"/>
        </w:rPr>
        <w:t>.3样品接收部门及联系人：梧州双钱采购部，杨小姐，</w:t>
      </w:r>
      <w:r>
        <w:rPr>
          <w:rFonts w:hint="eastAsia" w:asciiTheme="minorEastAsia" w:hAnsiTheme="minorEastAsia" w:cstheme="minorEastAsia"/>
          <w:bCs/>
          <w:sz w:val="24"/>
        </w:rPr>
        <w:t>1</w:t>
      </w:r>
      <w:r>
        <w:rPr>
          <w:rFonts w:asciiTheme="minorEastAsia" w:hAnsiTheme="minorEastAsia" w:cstheme="minorEastAsia"/>
          <w:bCs/>
          <w:sz w:val="24"/>
        </w:rPr>
        <w:t>9127333008。</w:t>
      </w:r>
    </w:p>
    <w:p>
      <w:pPr>
        <w:spacing w:line="360" w:lineRule="auto"/>
        <w:ind w:firstLine="482" w:firstLineChars="200"/>
        <w:jc w:val="left"/>
        <w:rPr>
          <w:rFonts w:asciiTheme="minorEastAsia" w:hAnsiTheme="minorEastAsia" w:cstheme="minorEastAsia"/>
          <w:bCs/>
          <w:sz w:val="24"/>
        </w:rPr>
      </w:pPr>
      <w:r>
        <w:rPr>
          <w:rFonts w:asciiTheme="minorEastAsia" w:hAnsiTheme="minorEastAsia" w:cstheme="minorEastAsia"/>
          <w:bCs/>
          <w:sz w:val="24"/>
        </w:rPr>
        <w:t>5.4样品递交要求：需标注公司名称、公司地址、联系方式等相关信息。</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三、中选单位的确定（本采购项目遵循“最低价中选法”原则）。</w:t>
      </w:r>
    </w:p>
    <w:p>
      <w:pPr>
        <w:spacing w:line="360" w:lineRule="auto"/>
        <w:ind w:firstLine="482" w:firstLineChars="200"/>
        <w:jc w:val="left"/>
        <w:rPr>
          <w:rFonts w:asciiTheme="minorEastAsia" w:hAnsiTheme="minorEastAsia" w:cstheme="minorEastAsia"/>
          <w:bCs/>
          <w:sz w:val="24"/>
          <w:szCs w:val="24"/>
        </w:rPr>
      </w:pPr>
      <w:r>
        <w:rPr>
          <w:rFonts w:asciiTheme="minorEastAsia" w:hAnsiTheme="minorEastAsia" w:cstheme="minorEastAsia"/>
          <w:bCs/>
          <w:sz w:val="24"/>
          <w:szCs w:val="24"/>
        </w:rPr>
        <w:t>（一）初审（以下条件缺一不可）</w:t>
      </w:r>
    </w:p>
    <w:p>
      <w:pPr>
        <w:spacing w:line="360" w:lineRule="auto"/>
        <w:ind w:firstLine="482" w:firstLineChars="200"/>
        <w:jc w:val="left"/>
        <w:rPr>
          <w:rFonts w:asciiTheme="minorEastAsia" w:hAnsiTheme="minorEastAsia" w:cstheme="minorEastAsia"/>
          <w:bCs/>
          <w:sz w:val="24"/>
        </w:rPr>
      </w:pPr>
      <w:r>
        <w:rPr>
          <w:rFonts w:hint="eastAsia" w:asciiTheme="minorEastAsia" w:hAnsiTheme="minorEastAsia" w:cstheme="minorEastAsia"/>
          <w:bCs/>
          <w:sz w:val="24"/>
          <w:szCs w:val="24"/>
        </w:rPr>
        <w:t>1、供应商须具有相关资质（如《营业执照》、《生产许可证》）、</w:t>
      </w:r>
      <w:r>
        <w:rPr>
          <w:rFonts w:asciiTheme="minorEastAsia" w:hAnsiTheme="minorEastAsia" w:cstheme="minorEastAsia"/>
          <w:bCs/>
          <w:sz w:val="24"/>
        </w:rPr>
        <w:t>《信用信息报告》</w:t>
      </w:r>
      <w:r>
        <w:rPr>
          <w:rFonts w:hint="eastAsia" w:asciiTheme="minorEastAsia" w:hAnsiTheme="minorEastAsia" w:cstheme="minorEastAsia"/>
          <w:bCs/>
          <w:sz w:val="24"/>
          <w:szCs w:val="24"/>
        </w:rPr>
        <w:t>；</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2、供应商报价，不得高于我司最高限价（否则视为无效报价）；</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3、送样试机合格，获得我司出具的检验合格报告。</w:t>
      </w:r>
    </w:p>
    <w:p>
      <w:pPr>
        <w:pStyle w:val="16"/>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（二）价格评审（初审通过后方可参与）</w:t>
      </w:r>
    </w:p>
    <w:p>
      <w:pPr>
        <w:pStyle w:val="16"/>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遵循“最低价中选”原则，根据有效报价由低到高进行排名，有效报价最低排名第一，以此类推，根据排名情况确定中选供应商及分配比例：</w:t>
      </w:r>
    </w:p>
    <w:p>
      <w:pPr>
        <w:pStyle w:val="16"/>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1、</w:t>
      </w:r>
      <w:r>
        <w:rPr>
          <w:rFonts w:hint="eastAsia" w:asciiTheme="minorEastAsia" w:hAnsiTheme="minorEastAsia" w:cstheme="minorEastAsia"/>
          <w:bCs/>
          <w:sz w:val="24"/>
        </w:rPr>
        <w:t>本次询价若有效报价达到</w:t>
      </w:r>
      <w:r>
        <w:rPr>
          <w:rFonts w:asciiTheme="minorEastAsia" w:hAnsiTheme="minorEastAsia" w:cstheme="minorEastAsia"/>
          <w:bCs/>
          <w:sz w:val="24"/>
        </w:rPr>
        <w:t>3</w:t>
      </w:r>
      <w:r>
        <w:rPr>
          <w:rFonts w:hint="eastAsia" w:asciiTheme="minorEastAsia" w:hAnsiTheme="minorEastAsia" w:cstheme="minorEastAsia"/>
          <w:bCs/>
          <w:sz w:val="24"/>
        </w:rPr>
        <w:t>家或</w:t>
      </w:r>
      <w:r>
        <w:rPr>
          <w:rFonts w:asciiTheme="minorEastAsia" w:hAnsiTheme="minorEastAsia" w:cstheme="minorEastAsia"/>
          <w:bCs/>
          <w:sz w:val="24"/>
        </w:rPr>
        <w:t>3</w:t>
      </w:r>
      <w:r>
        <w:rPr>
          <w:rFonts w:hint="eastAsia" w:asciiTheme="minorEastAsia" w:hAnsiTheme="minorEastAsia" w:cstheme="minorEastAsia"/>
          <w:bCs/>
          <w:sz w:val="24"/>
        </w:rPr>
        <w:t>家以上，按</w:t>
      </w:r>
      <w:r>
        <w:rPr>
          <w:rFonts w:asciiTheme="minorEastAsia" w:hAnsiTheme="minorEastAsia" w:cstheme="minorEastAsia"/>
          <w:bCs/>
          <w:sz w:val="24"/>
        </w:rPr>
        <w:t>5</w:t>
      </w:r>
      <w:r>
        <w:rPr>
          <w:rFonts w:hint="eastAsia" w:asciiTheme="minorEastAsia" w:hAnsiTheme="minorEastAsia" w:cstheme="minorEastAsia"/>
          <w:bCs/>
          <w:sz w:val="24"/>
        </w:rPr>
        <w:t>:</w:t>
      </w:r>
      <w:r>
        <w:rPr>
          <w:rFonts w:asciiTheme="minorEastAsia" w:hAnsiTheme="minorEastAsia" w:cstheme="minorEastAsia"/>
          <w:bCs/>
          <w:sz w:val="24"/>
        </w:rPr>
        <w:t>3</w:t>
      </w:r>
      <w:r>
        <w:rPr>
          <w:rFonts w:hint="eastAsia" w:asciiTheme="minorEastAsia" w:hAnsiTheme="minorEastAsia" w:cstheme="minorEastAsia"/>
          <w:bCs/>
          <w:sz w:val="24"/>
        </w:rPr>
        <w:t>:2的比例，确定</w:t>
      </w:r>
      <w:r>
        <w:rPr>
          <w:rFonts w:asciiTheme="minorEastAsia" w:hAnsiTheme="minorEastAsia" w:cstheme="minorEastAsia"/>
          <w:bCs/>
          <w:sz w:val="24"/>
        </w:rPr>
        <w:t>3</w:t>
      </w:r>
      <w:r>
        <w:rPr>
          <w:rFonts w:hint="eastAsia" w:asciiTheme="minorEastAsia" w:hAnsiTheme="minorEastAsia" w:cstheme="minorEastAsia"/>
          <w:bCs/>
          <w:sz w:val="24"/>
        </w:rPr>
        <w:t>家中选单位；</w:t>
      </w:r>
    </w:p>
    <w:p>
      <w:pPr>
        <w:pStyle w:val="16"/>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2、</w:t>
      </w:r>
      <w:r>
        <w:rPr>
          <w:rFonts w:hint="eastAsia" w:asciiTheme="minorEastAsia" w:hAnsiTheme="minorEastAsia" w:cstheme="minorEastAsia"/>
          <w:bCs/>
          <w:sz w:val="24"/>
        </w:rPr>
        <w:t>本次询价若有效报价仅有</w:t>
      </w:r>
      <w:r>
        <w:rPr>
          <w:rFonts w:asciiTheme="minorEastAsia" w:hAnsiTheme="minorEastAsia" w:cstheme="minorEastAsia"/>
          <w:bCs/>
          <w:sz w:val="24"/>
        </w:rPr>
        <w:t>2</w:t>
      </w:r>
      <w:r>
        <w:rPr>
          <w:rFonts w:hint="eastAsia" w:asciiTheme="minorEastAsia" w:hAnsiTheme="minorEastAsia" w:cstheme="minorEastAsia"/>
          <w:bCs/>
          <w:sz w:val="24"/>
        </w:rPr>
        <w:t>家，按</w:t>
      </w:r>
      <w:r>
        <w:rPr>
          <w:rFonts w:asciiTheme="minorEastAsia" w:hAnsiTheme="minorEastAsia" w:cstheme="minorEastAsia"/>
          <w:bCs/>
          <w:sz w:val="24"/>
        </w:rPr>
        <w:t>6</w:t>
      </w:r>
      <w:r>
        <w:rPr>
          <w:rFonts w:hint="eastAsia" w:asciiTheme="minorEastAsia" w:hAnsiTheme="minorEastAsia" w:cstheme="minorEastAsia"/>
          <w:bCs/>
          <w:sz w:val="24"/>
        </w:rPr>
        <w:t>:</w:t>
      </w:r>
      <w:r>
        <w:rPr>
          <w:rFonts w:asciiTheme="minorEastAsia" w:hAnsiTheme="minorEastAsia" w:cstheme="minorEastAsia"/>
          <w:bCs/>
          <w:sz w:val="24"/>
        </w:rPr>
        <w:t>4</w:t>
      </w:r>
      <w:r>
        <w:rPr>
          <w:rFonts w:hint="eastAsia" w:asciiTheme="minorEastAsia" w:hAnsiTheme="minorEastAsia" w:cstheme="minorEastAsia"/>
          <w:bCs/>
          <w:sz w:val="24"/>
        </w:rPr>
        <w:t>的比例，确定</w:t>
      </w:r>
      <w:r>
        <w:rPr>
          <w:rFonts w:asciiTheme="minorEastAsia" w:hAnsiTheme="minorEastAsia" w:cstheme="minorEastAsia"/>
          <w:bCs/>
          <w:sz w:val="24"/>
        </w:rPr>
        <w:t>2</w:t>
      </w:r>
      <w:r>
        <w:rPr>
          <w:rFonts w:hint="eastAsia" w:asciiTheme="minorEastAsia" w:hAnsiTheme="minorEastAsia" w:cstheme="minorEastAsia"/>
          <w:bCs/>
          <w:sz w:val="24"/>
        </w:rPr>
        <w:t>家中选单位；</w:t>
      </w:r>
    </w:p>
    <w:p>
      <w:pPr>
        <w:pStyle w:val="16"/>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3</w:t>
      </w:r>
      <w:r>
        <w:rPr>
          <w:rFonts w:hint="eastAsia" w:asciiTheme="minorEastAsia" w:hAnsiTheme="minorEastAsia" w:cstheme="minorEastAsia"/>
          <w:bCs/>
          <w:sz w:val="24"/>
        </w:rPr>
        <w:t>、本次询价若有效报价仅有1家，我司可根据实际情况，自行选择参照</w:t>
      </w:r>
      <w:r>
        <w:rPr>
          <w:rFonts w:asciiTheme="minorEastAsia" w:hAnsiTheme="minorEastAsia" w:cstheme="minorEastAsia"/>
          <w:bCs/>
          <w:sz w:val="24"/>
        </w:rPr>
        <w:t>1</w:t>
      </w:r>
      <w:r>
        <w:rPr>
          <w:rFonts w:hint="eastAsia" w:asciiTheme="minorEastAsia" w:hAnsiTheme="minorEastAsia" w:cstheme="minorEastAsia"/>
          <w:bCs/>
          <w:sz w:val="24"/>
        </w:rPr>
        <w:t>.1或1</w:t>
      </w:r>
      <w:r>
        <w:rPr>
          <w:rFonts w:asciiTheme="minorEastAsia" w:hAnsiTheme="minorEastAsia" w:cstheme="minorEastAsia"/>
          <w:bCs/>
          <w:sz w:val="24"/>
        </w:rPr>
        <w:t>.2</w:t>
      </w:r>
      <w:r>
        <w:rPr>
          <w:rFonts w:hint="eastAsia" w:asciiTheme="minorEastAsia" w:hAnsiTheme="minorEastAsia" w:cstheme="minorEastAsia"/>
          <w:bCs/>
          <w:sz w:val="24"/>
        </w:rPr>
        <w:t>排名第一的比例确定该供应商，或启动新一轮的采购；</w:t>
      </w:r>
    </w:p>
    <w:p>
      <w:pPr>
        <w:pStyle w:val="16"/>
        <w:spacing w:line="360" w:lineRule="auto"/>
        <w:ind w:firstLine="484"/>
        <w:jc w:val="left"/>
        <w:rPr>
          <w:rFonts w:asciiTheme="minorEastAsia" w:hAnsiTheme="minorEastAsia" w:cstheme="minorEastAsia"/>
          <w:bCs/>
          <w:sz w:val="24"/>
        </w:rPr>
      </w:pPr>
      <w:r>
        <w:rPr>
          <w:rFonts w:hint="eastAsia" w:asciiTheme="minorEastAsia" w:hAnsiTheme="minorEastAsia" w:cstheme="minorEastAsia"/>
          <w:bCs/>
          <w:sz w:val="24"/>
        </w:rPr>
        <w:t>4、本次询价若出现有效报价并列第一，我方将再进行议价，视议价结果确定最终排名及分配比例。</w:t>
      </w:r>
    </w:p>
    <w:p>
      <w:pPr>
        <w:spacing w:line="360" w:lineRule="auto"/>
        <w:ind w:firstLine="482" w:firstLineChars="200"/>
        <w:jc w:val="left"/>
        <w:rPr>
          <w:rFonts w:asciiTheme="minorEastAsia" w:hAnsiTheme="minorEastAsia" w:cstheme="minorEastAsia"/>
          <w:bCs/>
          <w:sz w:val="24"/>
          <w:szCs w:val="24"/>
        </w:rPr>
      </w:pPr>
      <w:r>
        <w:rPr>
          <w:rFonts w:asciiTheme="minorEastAsia" w:hAnsiTheme="minorEastAsia" w:cstheme="minorEastAsia"/>
          <w:bCs/>
          <w:sz w:val="24"/>
          <w:szCs w:val="24"/>
        </w:rPr>
        <w:t>四、</w:t>
      </w:r>
      <w:r>
        <w:rPr>
          <w:rFonts w:hint="eastAsia" w:asciiTheme="minorEastAsia" w:hAnsiTheme="minorEastAsia" w:cstheme="minorEastAsia"/>
          <w:bCs/>
          <w:sz w:val="24"/>
          <w:szCs w:val="24"/>
        </w:rPr>
        <w:t>报价须知</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1、报价截止时间</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自本公告发布之日起</w:t>
      </w:r>
      <w:r>
        <w:rPr>
          <w:rFonts w:asciiTheme="minorEastAsia" w:hAnsiTheme="minorEastAsia" w:cstheme="minorEastAsia"/>
          <w:bCs/>
          <w:sz w:val="24"/>
          <w:szCs w:val="24"/>
        </w:rPr>
        <w:t>15</w:t>
      </w:r>
      <w:r>
        <w:rPr>
          <w:rFonts w:hint="eastAsia" w:asciiTheme="minorEastAsia" w:hAnsiTheme="minorEastAsia" w:cstheme="minorEastAsia"/>
          <w:bCs/>
          <w:sz w:val="24"/>
          <w:szCs w:val="24"/>
        </w:rPr>
        <w:t>个自然日（含周六日）内接受报价，逾期则视为无效报价。</w:t>
      </w:r>
    </w:p>
    <w:p>
      <w:pPr>
        <w:numPr>
          <w:ilvl w:val="0"/>
          <w:numId w:val="4"/>
        </w:num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报价要求</w:t>
      </w:r>
    </w:p>
    <w:p>
      <w:pPr>
        <w:spacing w:line="360" w:lineRule="auto"/>
        <w:ind w:firstLine="482"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（1）报价必须提供的文件如下（</w:t>
      </w:r>
      <w:r>
        <w:rPr>
          <w:rFonts w:hint="eastAsia" w:asciiTheme="minorEastAsia" w:hAnsiTheme="minorEastAsia" w:cstheme="minorEastAsia"/>
          <w:bCs/>
          <w:color w:val="FF0000"/>
          <w:sz w:val="24"/>
          <w:szCs w:val="24"/>
        </w:rPr>
        <w:t>以下文件需一式五份，均要求加盖公章</w:t>
      </w:r>
      <w:r>
        <w:rPr>
          <w:rFonts w:hint="eastAsia" w:asciiTheme="minorEastAsia" w:hAnsiTheme="minorEastAsia" w:cstheme="minorEastAsia"/>
          <w:bCs/>
          <w:sz w:val="24"/>
          <w:szCs w:val="24"/>
        </w:rPr>
        <w:t>）：</w:t>
      </w:r>
    </w:p>
    <w:p>
      <w:pPr>
        <w:spacing w:line="360" w:lineRule="auto"/>
        <w:ind w:firstLine="723" w:firstLineChars="300"/>
        <w:jc w:val="left"/>
        <w:rPr>
          <w:rFonts w:asciiTheme="minorEastAsia" w:hAnsiTheme="minorEastAsia" w:cstheme="minorEastAsia"/>
          <w:bCs/>
          <w:sz w:val="24"/>
          <w:szCs w:val="24"/>
        </w:rPr>
      </w:pPr>
      <w:r>
        <w:rPr>
          <w:rFonts w:hint="eastAsia" w:asciiTheme="minorEastAsia" w:hAnsiTheme="minorEastAsia" w:cstheme="minorEastAsia"/>
          <w:bCs/>
          <w:sz w:val="24"/>
          <w:szCs w:val="24"/>
        </w:rPr>
        <w:t>①相关资质（如《公司营业执照》、《生产许可证》等）</w:t>
      </w:r>
    </w:p>
    <w:p>
      <w:pPr>
        <w:spacing w:line="360" w:lineRule="auto"/>
        <w:ind w:firstLine="723" w:firstLineChars="300"/>
        <w:jc w:val="left"/>
        <w:rPr>
          <w:rFonts w:asciiTheme="minorEastAsia" w:hAnsiTheme="minorEastAsia" w:cstheme="minorEastAsia"/>
          <w:bCs/>
          <w:sz w:val="24"/>
          <w:szCs w:val="24"/>
        </w:rPr>
      </w:pPr>
      <w:r>
        <w:rPr>
          <w:rFonts w:hint="eastAsia" w:asciiTheme="minorEastAsia" w:hAnsiTheme="minorEastAsia" w:cstheme="minorEastAsia"/>
          <w:bCs/>
          <w:sz w:val="24"/>
          <w:szCs w:val="24"/>
        </w:rPr>
        <w:t>②《信用信息报告》可从“信用中国”网站（网址：https://www.creditchina.gov.cn/）下载</w:t>
      </w:r>
    </w:p>
    <w:p>
      <w:pPr>
        <w:pStyle w:val="16"/>
        <w:spacing w:line="360" w:lineRule="auto"/>
        <w:ind w:left="726" w:firstLine="0" w:firstLineChars="0"/>
        <w:jc w:val="left"/>
        <w:rPr>
          <w:rFonts w:asciiTheme="minorEastAsia" w:hAnsiTheme="minorEastAsia" w:cstheme="minorEastAsia"/>
          <w:bCs/>
          <w:sz w:val="24"/>
          <w:szCs w:val="24"/>
        </w:rPr>
      </w:pPr>
      <w:r>
        <w:rPr>
          <w:rFonts w:hint="eastAsia" w:asciiTheme="minorEastAsia" w:hAnsiTheme="minorEastAsia" w:cstheme="minorEastAsia"/>
          <w:bCs/>
          <w:sz w:val="24"/>
          <w:szCs w:val="24"/>
        </w:rPr>
        <w:t>③《产品报价函》格式详见本公告附件2</w:t>
      </w:r>
    </w:p>
    <w:p>
      <w:pPr>
        <w:spacing w:line="360" w:lineRule="auto"/>
        <w:ind w:left="420"/>
        <w:jc w:val="left"/>
        <w:rPr>
          <w:rFonts w:asciiTheme="minorEastAsia" w:hAnsiTheme="minorEastAsia" w:cstheme="minorEastAsia"/>
          <w:bCs/>
          <w:sz w:val="24"/>
          <w:szCs w:val="24"/>
        </w:rPr>
      </w:pPr>
      <w:r>
        <w:rPr>
          <w:rFonts w:hint="eastAsia" w:asciiTheme="minorEastAsia" w:hAnsiTheme="minorEastAsia" w:cstheme="minorEastAsia"/>
          <w:bCs/>
          <w:sz w:val="24"/>
          <w:szCs w:val="24"/>
        </w:rPr>
        <w:t>（2）报价方报价文件、报价样品必须分开密封包装加签密封章，并以邮件方式（推荐使用顺丰速运）邮寄到询价方处，收件地址为：广西梧州市工业园区工业大道1号广西梧州双钱实业有限公司采购部，收件人为：杨小姐，联系电话：1</w:t>
      </w:r>
      <w:r>
        <w:rPr>
          <w:rFonts w:asciiTheme="minorEastAsia" w:hAnsiTheme="minorEastAsia" w:cstheme="minorEastAsia"/>
          <w:bCs/>
          <w:sz w:val="24"/>
          <w:szCs w:val="24"/>
        </w:rPr>
        <w:t>9127333008</w:t>
      </w:r>
      <w:r>
        <w:rPr>
          <w:rFonts w:hint="eastAsia" w:asciiTheme="minorEastAsia" w:hAnsiTheme="minorEastAsia" w:cstheme="minorEastAsia"/>
          <w:bCs/>
          <w:sz w:val="24"/>
          <w:szCs w:val="24"/>
        </w:rPr>
        <w:t>。</w:t>
      </w:r>
    </w:p>
    <w:p>
      <w:pPr>
        <w:pStyle w:val="16"/>
        <w:spacing w:line="360" w:lineRule="auto"/>
        <w:ind w:left="420" w:firstLine="0" w:firstLineChars="0"/>
        <w:jc w:val="left"/>
        <w:rPr>
          <w:rFonts w:asciiTheme="minorEastAsia" w:hAnsiTheme="minorEastAsia" w:cstheme="minorEastAsia"/>
          <w:bCs/>
          <w:sz w:val="24"/>
          <w:szCs w:val="24"/>
        </w:rPr>
      </w:pPr>
      <w:r>
        <w:rPr>
          <w:rFonts w:asciiTheme="minorEastAsia" w:hAnsiTheme="minorEastAsia" w:cstheme="minorEastAsia"/>
          <w:bCs/>
          <w:sz w:val="24"/>
          <w:szCs w:val="24"/>
        </w:rPr>
        <w:t>（</w:t>
      </w:r>
      <w:r>
        <w:rPr>
          <w:rFonts w:hint="eastAsia" w:asciiTheme="minorEastAsia" w:hAnsiTheme="minorEastAsia" w:cstheme="minorEastAsia"/>
          <w:bCs/>
          <w:sz w:val="24"/>
          <w:szCs w:val="24"/>
        </w:rPr>
        <w:t>3）请报价方注意把握邮寄时间，以到邮件到达时间为准。</w:t>
      </w:r>
    </w:p>
    <w:p>
      <w:pPr>
        <w:spacing w:after="312" w:afterLines="100" w:line="500" w:lineRule="exact"/>
        <w:ind w:firstLine="2247" w:firstLineChars="700"/>
        <w:jc w:val="left"/>
        <w:rPr>
          <w:rFonts w:ascii="仿宋" w:hAnsi="仿宋" w:eastAsia="仿宋"/>
          <w:b/>
          <w:sz w:val="32"/>
          <w:szCs w:val="32"/>
        </w:rPr>
      </w:pPr>
    </w:p>
    <w:p>
      <w:pPr>
        <w:spacing w:after="312" w:afterLines="100" w:line="500" w:lineRule="exact"/>
        <w:jc w:val="left"/>
        <w:rPr>
          <w:rFonts w:ascii="仿宋" w:hAnsi="仿宋" w:eastAsia="仿宋"/>
          <w:b/>
          <w:sz w:val="30"/>
          <w:szCs w:val="30"/>
        </w:rPr>
      </w:pPr>
      <w:r>
        <w:rPr>
          <w:rFonts w:hint="eastAsia" w:ascii="仿宋" w:hAnsi="仿宋" w:eastAsia="仿宋"/>
          <w:b/>
          <w:sz w:val="32"/>
          <w:szCs w:val="32"/>
        </w:rPr>
        <w:t>附件一：</w:t>
      </w:r>
      <w:r>
        <w:rPr>
          <w:rFonts w:hint="eastAsia" w:ascii="仿宋" w:hAnsi="仿宋" w:eastAsia="仿宋"/>
          <w:b/>
          <w:sz w:val="30"/>
          <w:szCs w:val="30"/>
        </w:rPr>
        <w:t>技术标准要求及到货要求</w:t>
      </w:r>
    </w:p>
    <w:p>
      <w:pPr>
        <w:spacing w:line="500" w:lineRule="exact"/>
        <w:rPr>
          <w:rFonts w:ascii="仿宋" w:hAnsi="仿宋" w:eastAsia="仿宋"/>
          <w:b/>
          <w:bCs/>
          <w:sz w:val="30"/>
          <w:szCs w:val="30"/>
        </w:rPr>
      </w:pPr>
      <w:r>
        <w:rPr>
          <w:rFonts w:ascii="仿宋" w:hAnsi="仿宋" w:eastAsia="仿宋"/>
          <w:b/>
          <w:bCs/>
          <w:sz w:val="30"/>
          <w:szCs w:val="30"/>
        </w:rPr>
        <w:t>一、技术标准要求</w:t>
      </w:r>
    </w:p>
    <w:p>
      <w:pPr>
        <w:spacing w:line="500" w:lineRule="exact"/>
        <w:rPr>
          <w:rFonts w:ascii="仿宋" w:hAnsi="仿宋" w:eastAsia="仿宋"/>
          <w:sz w:val="24"/>
          <w:szCs w:val="24"/>
        </w:rPr>
      </w:pPr>
      <w:r>
        <w:rPr>
          <w:rFonts w:hint="eastAsia" w:ascii="仿宋" w:hAnsi="仿宋" w:eastAsia="仿宋"/>
          <w:sz w:val="24"/>
          <w:szCs w:val="24"/>
        </w:rPr>
        <w:t>1.范围本标准适用于以镀锡(铬)薄钢板、铝合金薄板为原材料用以灌装非充气饮料，经密封杀菌后达到商业无菌要求的铝易开盖三片罐的制造、使用、流通的监督检验。</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2.材料</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2.1 主要罐型及配套封盖的材质要求见表1、2</w:t>
      </w:r>
    </w:p>
    <w:tbl>
      <w:tblPr>
        <w:tblStyle w:val="9"/>
        <w:tblpPr w:leftFromText="180" w:rightFromText="180" w:vertAnchor="text" w:horzAnchor="page" w:tblpXSpec="center" w:tblpY="57"/>
        <w:tblOverlap w:val="never"/>
        <w:tblW w:w="9344" w:type="dxa"/>
        <w:tblInd w:w="0" w:type="dxa"/>
        <w:tblLayout w:type="fixed"/>
        <w:tblCellMar>
          <w:top w:w="0" w:type="dxa"/>
          <w:left w:w="108" w:type="dxa"/>
          <w:bottom w:w="0" w:type="dxa"/>
          <w:right w:w="108" w:type="dxa"/>
        </w:tblCellMar>
      </w:tblPr>
      <w:tblGrid>
        <w:gridCol w:w="1335"/>
        <w:gridCol w:w="833"/>
        <w:gridCol w:w="1234"/>
        <w:gridCol w:w="936"/>
        <w:gridCol w:w="765"/>
        <w:gridCol w:w="851"/>
        <w:gridCol w:w="850"/>
        <w:gridCol w:w="1134"/>
        <w:gridCol w:w="1406"/>
      </w:tblGrid>
      <w:tr>
        <w:tblPrEx>
          <w:tblCellMar>
            <w:top w:w="0" w:type="dxa"/>
            <w:left w:w="108" w:type="dxa"/>
            <w:bottom w:w="0" w:type="dxa"/>
            <w:right w:w="108" w:type="dxa"/>
          </w:tblCellMar>
        </w:tblPrEx>
        <w:trPr>
          <w:trHeight w:val="1217" w:hRule="atLeast"/>
        </w:trPr>
        <w:tc>
          <w:tcPr>
            <w:tcW w:w="13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品种</w:t>
            </w:r>
          </w:p>
        </w:tc>
        <w:tc>
          <w:tcPr>
            <w:tcW w:w="83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罐型</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规格</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封盖</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食品级号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Times New Roman"/>
                <w:szCs w:val="21"/>
              </w:rPr>
              <w:t>硬度</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退火方式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铁片尺寸(mm)</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镀锡量(g/m</w:t>
            </w:r>
            <w:r>
              <w:rPr>
                <w:rFonts w:hint="eastAsia" w:ascii="仿宋" w:hAnsi="仿宋" w:eastAsia="仿宋" w:cs="宋体"/>
                <w:color w:val="000000"/>
                <w:kern w:val="0"/>
                <w:szCs w:val="21"/>
                <w:vertAlign w:val="superscript"/>
              </w:rPr>
              <w:t>2</w:t>
            </w:r>
            <w:r>
              <w:rPr>
                <w:rFonts w:hint="eastAsia" w:ascii="仿宋" w:hAnsi="仿宋" w:eastAsia="仿宋" w:cs="宋体"/>
                <w:color w:val="000000"/>
                <w:kern w:val="0"/>
                <w:szCs w:val="21"/>
              </w:rPr>
              <w:t>)</w:t>
            </w:r>
          </w:p>
        </w:tc>
      </w:tr>
      <w:tr>
        <w:tblPrEx>
          <w:tblCellMar>
            <w:top w:w="0" w:type="dxa"/>
            <w:left w:w="108" w:type="dxa"/>
            <w:bottom w:w="0" w:type="dxa"/>
            <w:right w:w="108" w:type="dxa"/>
          </w:tblCellMar>
        </w:tblPrEx>
        <w:trPr>
          <w:trHeight w:val="468" w:hRule="atLeast"/>
        </w:trPr>
        <w:tc>
          <w:tcPr>
            <w:tcW w:w="13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易拉罐</w:t>
            </w:r>
          </w:p>
        </w:tc>
        <w:tc>
          <w:tcPr>
            <w:tcW w:w="83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691#</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245g/250g</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209镀锡底盖</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szCs w:val="21"/>
              </w:rPr>
            </w:pPr>
            <w:r>
              <w:rPr>
                <w:rFonts w:hint="eastAsia" w:ascii="仿宋" w:hAnsi="仿宋" w:eastAsia="仿宋" w:cs="宋体"/>
                <w:szCs w:val="21"/>
              </w:rPr>
              <w:t>MR</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szCs w:val="21"/>
              </w:rPr>
              <w:t>T4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szCs w:val="21"/>
              </w:rPr>
              <w:t>CA</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206.4×95.0</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1.1/2.8</w:t>
            </w:r>
          </w:p>
        </w:tc>
      </w:tr>
    </w:tbl>
    <w:p>
      <w:pPr>
        <w:spacing w:before="156" w:beforeLines="50" w:after="312" w:afterLines="100"/>
        <w:jc w:val="center"/>
        <w:rPr>
          <w:rFonts w:ascii="仿宋" w:hAnsi="仿宋" w:eastAsia="仿宋" w:cs="Times New Roman"/>
          <w:szCs w:val="21"/>
        </w:rPr>
      </w:pPr>
      <w:r>
        <w:rPr>
          <w:rFonts w:hint="eastAsia" w:ascii="仿宋" w:hAnsi="仿宋" w:eastAsia="仿宋" w:cs="Times New Roman"/>
          <w:szCs w:val="21"/>
        </w:rPr>
        <w:t>表1</w:t>
      </w:r>
    </w:p>
    <w:tbl>
      <w:tblPr>
        <w:tblStyle w:val="9"/>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054"/>
        <w:gridCol w:w="1186"/>
        <w:gridCol w:w="1186"/>
        <w:gridCol w:w="1186"/>
        <w:gridCol w:w="1185"/>
        <w:gridCol w:w="1253"/>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品名</w:t>
            </w:r>
          </w:p>
        </w:tc>
        <w:tc>
          <w:tcPr>
            <w:tcW w:w="1054"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right="-59" w:rightChars="-28" w:firstLine="0" w:firstLineChars="0"/>
              <w:jc w:val="center"/>
              <w:rPr>
                <w:rFonts w:ascii="仿宋" w:hAnsi="仿宋" w:eastAsia="仿宋"/>
                <w:kern w:val="2"/>
                <w:szCs w:val="21"/>
              </w:rPr>
            </w:pPr>
            <w:r>
              <w:rPr>
                <w:rFonts w:hint="eastAsia" w:ascii="仿宋" w:hAnsi="仿宋" w:eastAsia="仿宋"/>
                <w:kern w:val="2"/>
                <w:szCs w:val="21"/>
              </w:rPr>
              <w:t>材质</w:t>
            </w:r>
          </w:p>
        </w:tc>
        <w:tc>
          <w:tcPr>
            <w:tcW w:w="118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kern w:val="2"/>
                <w:szCs w:val="21"/>
              </w:rPr>
            </w:pPr>
            <w:r>
              <w:rPr>
                <w:rFonts w:hint="eastAsia" w:ascii="仿宋" w:hAnsi="仿宋" w:eastAsia="仿宋"/>
                <w:kern w:val="2"/>
                <w:szCs w:val="21"/>
              </w:rPr>
              <w:t>钩边外经D1/mm</w:t>
            </w:r>
          </w:p>
        </w:tc>
        <w:tc>
          <w:tcPr>
            <w:tcW w:w="1186"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钩边开度 b/mm</w:t>
            </w:r>
          </w:p>
        </w:tc>
        <w:tc>
          <w:tcPr>
            <w:tcW w:w="1186"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埋头度 c/mm</w:t>
            </w:r>
          </w:p>
        </w:tc>
        <w:tc>
          <w:tcPr>
            <w:tcW w:w="1185"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钩边高度 h/mm</w:t>
            </w: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厚度(mm)</w:t>
            </w:r>
          </w:p>
        </w:tc>
        <w:tc>
          <w:tcPr>
            <w:tcW w:w="1008" w:type="dxa"/>
            <w:tcBorders>
              <w:top w:val="single" w:color="auto" w:sz="4" w:space="0"/>
              <w:left w:val="single" w:color="auto" w:sz="4" w:space="0"/>
              <w:bottom w:val="single" w:color="auto" w:sz="4" w:space="0"/>
              <w:right w:val="single" w:color="auto" w:sz="4" w:space="0"/>
            </w:tcBorders>
          </w:tcPr>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镀锡量(g/m</w:t>
            </w:r>
            <w:r>
              <w:rPr>
                <w:rFonts w:ascii="Calibri" w:hAnsi="Calibri" w:eastAsia="仿宋" w:cs="Calibri"/>
                <w:kern w:val="2"/>
                <w:szCs w:val="21"/>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易拉罐配套底盖209#</w:t>
            </w:r>
          </w:p>
        </w:tc>
        <w:tc>
          <w:tcPr>
            <w:tcW w:w="1054"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120" w:after="120" w:line="240" w:lineRule="atLeast"/>
              <w:ind w:firstLine="0" w:firstLineChars="0"/>
              <w:jc w:val="center"/>
              <w:rPr>
                <w:rFonts w:ascii="仿宋" w:hAnsi="仿宋" w:eastAsia="仿宋"/>
                <w:spacing w:val="6"/>
                <w:kern w:val="18"/>
                <w:szCs w:val="21"/>
              </w:rPr>
            </w:pPr>
            <w:r>
              <w:rPr>
                <w:rFonts w:hint="eastAsia" w:ascii="仿宋" w:hAnsi="仿宋" w:eastAsia="仿宋"/>
                <w:spacing w:val="6"/>
                <w:kern w:val="18"/>
                <w:szCs w:val="21"/>
              </w:rPr>
              <w:t>镀锡马口铁</w:t>
            </w:r>
          </w:p>
        </w:tc>
        <w:tc>
          <w:tcPr>
            <w:tcW w:w="1186" w:type="dxa"/>
            <w:tcBorders>
              <w:top w:val="single" w:color="auto" w:sz="4" w:space="0"/>
              <w:left w:val="single" w:color="auto" w:sz="4" w:space="0"/>
              <w:bottom w:val="single" w:color="auto" w:sz="4" w:space="0"/>
              <w:right w:val="single" w:color="auto" w:sz="4" w:space="0"/>
            </w:tcBorders>
            <w:vAlign w:val="center"/>
          </w:tcPr>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72.1±</w:t>
            </w:r>
          </w:p>
          <w:p>
            <w:pPr>
              <w:pStyle w:val="24"/>
              <w:widowControl w:val="0"/>
              <w:spacing w:before="120" w:after="120" w:line="240" w:lineRule="atLeast"/>
              <w:ind w:firstLine="0" w:firstLineChars="0"/>
              <w:jc w:val="center"/>
              <w:rPr>
                <w:rFonts w:ascii="仿宋" w:hAnsi="仿宋" w:eastAsia="仿宋"/>
                <w:kern w:val="2"/>
                <w:szCs w:val="21"/>
              </w:rPr>
            </w:pPr>
            <w:r>
              <w:rPr>
                <w:rFonts w:hint="eastAsia" w:ascii="仿宋" w:hAnsi="仿宋" w:eastAsia="仿宋"/>
                <w:kern w:val="2"/>
                <w:szCs w:val="21"/>
              </w:rPr>
              <w:t>0.2</w:t>
            </w:r>
          </w:p>
        </w:tc>
        <w:tc>
          <w:tcPr>
            <w:tcW w:w="118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kern w:val="2"/>
                <w:szCs w:val="21"/>
              </w:rPr>
            </w:pPr>
            <w:r>
              <w:rPr>
                <w:rFonts w:hint="eastAsia" w:ascii="仿宋" w:hAnsi="仿宋" w:eastAsia="仿宋"/>
                <w:kern w:val="2"/>
                <w:szCs w:val="21"/>
              </w:rPr>
              <w:t>≥3.07</w:t>
            </w:r>
          </w:p>
        </w:tc>
        <w:tc>
          <w:tcPr>
            <w:tcW w:w="118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kern w:val="2"/>
                <w:szCs w:val="21"/>
              </w:rPr>
            </w:pPr>
            <w:r>
              <w:rPr>
                <w:rFonts w:hint="eastAsia" w:ascii="仿宋" w:hAnsi="仿宋" w:eastAsia="仿宋"/>
                <w:kern w:val="2"/>
                <w:szCs w:val="21"/>
              </w:rPr>
              <w:t>3.10±</w:t>
            </w:r>
          </w:p>
          <w:p>
            <w:pPr>
              <w:pStyle w:val="24"/>
              <w:widowControl w:val="0"/>
              <w:spacing w:line="240" w:lineRule="atLeast"/>
              <w:ind w:firstLine="0" w:firstLineChars="0"/>
              <w:jc w:val="center"/>
              <w:rPr>
                <w:rFonts w:ascii="仿宋" w:hAnsi="仿宋" w:eastAsia="仿宋"/>
                <w:kern w:val="2"/>
                <w:szCs w:val="21"/>
              </w:rPr>
            </w:pPr>
            <w:r>
              <w:rPr>
                <w:rFonts w:hint="eastAsia" w:ascii="仿宋" w:hAnsi="仿宋" w:eastAsia="仿宋"/>
                <w:kern w:val="2"/>
                <w:szCs w:val="21"/>
              </w:rPr>
              <w:t>0.10</w:t>
            </w:r>
          </w:p>
        </w:tc>
        <w:tc>
          <w:tcPr>
            <w:tcW w:w="1185"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kern w:val="2"/>
                <w:szCs w:val="21"/>
              </w:rPr>
            </w:pPr>
            <w:r>
              <w:rPr>
                <w:rFonts w:hint="eastAsia" w:ascii="仿宋" w:hAnsi="仿宋" w:eastAsia="仿宋"/>
                <w:kern w:val="2"/>
                <w:szCs w:val="21"/>
              </w:rPr>
              <w:t>2.00±</w:t>
            </w:r>
          </w:p>
          <w:p>
            <w:pPr>
              <w:pStyle w:val="24"/>
              <w:widowControl w:val="0"/>
              <w:spacing w:line="240" w:lineRule="atLeast"/>
              <w:ind w:firstLine="0" w:firstLineChars="0"/>
              <w:jc w:val="center"/>
              <w:rPr>
                <w:rFonts w:ascii="仿宋" w:hAnsi="仿宋" w:eastAsia="仿宋"/>
                <w:kern w:val="2"/>
                <w:szCs w:val="21"/>
              </w:rPr>
            </w:pPr>
            <w:r>
              <w:rPr>
                <w:rFonts w:hint="eastAsia" w:ascii="仿宋" w:hAnsi="仿宋" w:eastAsia="仿宋"/>
                <w:kern w:val="2"/>
                <w:szCs w:val="21"/>
              </w:rPr>
              <w:t>0.20</w:t>
            </w:r>
          </w:p>
        </w:tc>
        <w:tc>
          <w:tcPr>
            <w:tcW w:w="1253"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kern w:val="2"/>
                <w:szCs w:val="21"/>
              </w:rPr>
            </w:pPr>
            <w:r>
              <w:rPr>
                <w:rFonts w:hint="eastAsia" w:ascii="仿宋" w:hAnsi="仿宋" w:eastAsia="仿宋"/>
                <w:kern w:val="2"/>
                <w:szCs w:val="21"/>
              </w:rPr>
              <w:t>0.20～0.23</w:t>
            </w:r>
          </w:p>
        </w:tc>
        <w:tc>
          <w:tcPr>
            <w:tcW w:w="1008"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kern w:val="2"/>
                <w:szCs w:val="21"/>
              </w:rPr>
            </w:pPr>
            <w:r>
              <w:rPr>
                <w:rFonts w:hint="eastAsia" w:ascii="仿宋" w:hAnsi="仿宋" w:eastAsia="仿宋"/>
                <w:kern w:val="2"/>
                <w:szCs w:val="21"/>
              </w:rPr>
              <w:t>2.8/2.8</w:t>
            </w:r>
          </w:p>
        </w:tc>
      </w:tr>
    </w:tbl>
    <w:p>
      <w:pPr>
        <w:spacing w:line="500" w:lineRule="exact"/>
        <w:jc w:val="center"/>
        <w:rPr>
          <w:rFonts w:ascii="仿宋" w:hAnsi="仿宋" w:eastAsia="仿宋" w:cs="Times New Roman"/>
          <w:szCs w:val="21"/>
        </w:rPr>
      </w:pPr>
      <w:r>
        <w:rPr>
          <w:rFonts w:hint="eastAsia" w:ascii="仿宋" w:hAnsi="仿宋" w:eastAsia="仿宋" w:cs="Times New Roman"/>
          <w:szCs w:val="21"/>
        </w:rPr>
        <w:t>表2</w:t>
      </w:r>
    </w:p>
    <w:p>
      <w:pPr>
        <w:pStyle w:val="22"/>
        <w:spacing w:before="156" w:after="156" w:line="500" w:lineRule="exact"/>
        <w:ind w:left="0" w:firstLine="0"/>
        <w:rPr>
          <w:rFonts w:ascii="仿宋" w:hAnsi="仿宋" w:eastAsia="仿宋"/>
          <w:sz w:val="24"/>
          <w:szCs w:val="24"/>
        </w:rPr>
      </w:pPr>
      <w:r>
        <w:rPr>
          <w:rFonts w:hint="eastAsia" w:ascii="仿宋" w:hAnsi="仿宋" w:eastAsia="仿宋"/>
          <w:sz w:val="24"/>
          <w:szCs w:val="24"/>
        </w:rPr>
        <w:t>2.2 要求：</w:t>
      </w:r>
    </w:p>
    <w:p>
      <w:pPr>
        <w:spacing w:line="500" w:lineRule="exact"/>
        <w:rPr>
          <w:rFonts w:ascii="仿宋" w:hAnsi="仿宋" w:eastAsia="仿宋"/>
          <w:sz w:val="24"/>
          <w:szCs w:val="24"/>
        </w:rPr>
      </w:pPr>
      <w:r>
        <w:rPr>
          <w:rFonts w:ascii="仿宋" w:hAnsi="仿宋" w:eastAsia="仿宋"/>
          <w:sz w:val="24"/>
          <w:szCs w:val="24"/>
        </w:rPr>
        <w:t>2.2.1</w:t>
      </w:r>
      <w:r>
        <w:rPr>
          <w:rFonts w:hint="eastAsia" w:ascii="仿宋" w:hAnsi="仿宋" w:eastAsia="仿宋"/>
          <w:sz w:val="24"/>
          <w:szCs w:val="24"/>
        </w:rPr>
        <w:t>使用的马口铁质底盖合罐身，必须是双涂层的，莞深涂膜量应为</w:t>
      </w:r>
      <w:r>
        <w:rPr>
          <w:rFonts w:ascii="仿宋" w:hAnsi="仿宋" w:eastAsia="仿宋"/>
          <w:sz w:val="24"/>
          <w:szCs w:val="24"/>
        </w:rPr>
        <w:t>8-10</w:t>
      </w:r>
      <w:r>
        <w:rPr>
          <w:rFonts w:hint="eastAsia" w:ascii="仿宋" w:hAnsi="仿宋" w:eastAsia="仿宋"/>
          <w:sz w:val="24"/>
          <w:szCs w:val="24"/>
        </w:rPr>
        <w:t>克</w:t>
      </w:r>
      <w:r>
        <w:rPr>
          <w:rFonts w:ascii="仿宋" w:hAnsi="仿宋" w:eastAsia="仿宋"/>
          <w:sz w:val="24"/>
          <w:szCs w:val="24"/>
        </w:rPr>
        <w:t>/</w:t>
      </w:r>
      <w:r>
        <w:rPr>
          <w:rFonts w:hint="eastAsia" w:ascii="仿宋" w:hAnsi="仿宋" w:eastAsia="仿宋"/>
          <w:sz w:val="24"/>
          <w:szCs w:val="24"/>
        </w:rPr>
        <w:t>平方米，底盖涂膜量应为</w:t>
      </w:r>
      <w:r>
        <w:rPr>
          <w:rFonts w:ascii="仿宋" w:hAnsi="仿宋" w:eastAsia="仿宋"/>
          <w:sz w:val="24"/>
          <w:szCs w:val="24"/>
        </w:rPr>
        <w:t>8-10</w:t>
      </w:r>
      <w:r>
        <w:rPr>
          <w:rFonts w:hint="eastAsia" w:ascii="仿宋" w:hAnsi="仿宋" w:eastAsia="仿宋"/>
          <w:sz w:val="24"/>
          <w:szCs w:val="24"/>
        </w:rPr>
        <w:t>克</w:t>
      </w:r>
      <w:r>
        <w:rPr>
          <w:rFonts w:ascii="仿宋" w:hAnsi="仿宋" w:eastAsia="仿宋"/>
          <w:sz w:val="24"/>
          <w:szCs w:val="24"/>
        </w:rPr>
        <w:t>/</w:t>
      </w:r>
      <w:r>
        <w:rPr>
          <w:rFonts w:hint="eastAsia" w:ascii="仿宋" w:hAnsi="仿宋" w:eastAsia="仿宋"/>
          <w:sz w:val="24"/>
          <w:szCs w:val="24"/>
        </w:rPr>
        <w:t>平方米。涂料位专用的食品罐头内壁环氧酚醛涂料，卫生标准符合</w:t>
      </w:r>
      <w:r>
        <w:rPr>
          <w:rFonts w:ascii="仿宋" w:hAnsi="仿宋" w:eastAsia="仿宋"/>
          <w:sz w:val="24"/>
          <w:szCs w:val="24"/>
        </w:rPr>
        <w:t>GB 4806.10</w:t>
      </w:r>
      <w:r>
        <w:rPr>
          <w:rFonts w:hint="eastAsia" w:ascii="仿宋" w:hAnsi="仿宋" w:eastAsia="仿宋"/>
          <w:sz w:val="24"/>
          <w:szCs w:val="24"/>
        </w:rPr>
        <w:t>标准要求。</w:t>
      </w:r>
    </w:p>
    <w:p>
      <w:pPr>
        <w:spacing w:line="500" w:lineRule="exact"/>
        <w:rPr>
          <w:rFonts w:ascii="仿宋" w:hAnsi="仿宋" w:eastAsia="仿宋"/>
          <w:sz w:val="24"/>
          <w:szCs w:val="24"/>
        </w:rPr>
      </w:pPr>
      <w:r>
        <w:rPr>
          <w:rFonts w:ascii="仿宋" w:hAnsi="仿宋" w:eastAsia="仿宋"/>
          <w:sz w:val="24"/>
          <w:szCs w:val="24"/>
        </w:rPr>
        <w:t>2.2.2</w:t>
      </w:r>
      <w:r>
        <w:rPr>
          <w:rFonts w:hint="eastAsia" w:ascii="仿宋" w:hAnsi="仿宋" w:eastAsia="仿宋"/>
          <w:sz w:val="24"/>
          <w:szCs w:val="24"/>
        </w:rPr>
        <w:t>其他要求应符合</w:t>
      </w:r>
      <w:r>
        <w:rPr>
          <w:rFonts w:ascii="仿宋" w:hAnsi="仿宋" w:eastAsia="仿宋"/>
          <w:sz w:val="24"/>
          <w:szCs w:val="24"/>
        </w:rPr>
        <w:t>QB/T 2763</w:t>
      </w:r>
      <w:r>
        <w:rPr>
          <w:rFonts w:hint="eastAsia" w:ascii="仿宋" w:hAnsi="仿宋" w:eastAsia="仿宋"/>
          <w:sz w:val="24"/>
          <w:szCs w:val="24"/>
        </w:rPr>
        <w:t>涂覆镀锡薄钢板和</w:t>
      </w:r>
      <w:r>
        <w:rPr>
          <w:rFonts w:ascii="仿宋" w:hAnsi="仿宋" w:eastAsia="仿宋"/>
          <w:sz w:val="24"/>
          <w:szCs w:val="24"/>
        </w:rPr>
        <w:t>GB/T 17590</w:t>
      </w:r>
      <w:r>
        <w:rPr>
          <w:rFonts w:hint="eastAsia" w:ascii="仿宋" w:hAnsi="仿宋" w:eastAsia="仿宋"/>
          <w:sz w:val="24"/>
          <w:szCs w:val="24"/>
        </w:rPr>
        <w:t>铝易开盖三片罐的标准要求。</w:t>
      </w:r>
    </w:p>
    <w:p>
      <w:pPr>
        <w:spacing w:line="500" w:lineRule="exac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.2.3印刷要求：五色印刷：四色</w:t>
      </w:r>
      <w:r>
        <w:rPr>
          <w:rFonts w:hint="eastAsia" w:ascii="仿宋" w:hAnsi="仿宋" w:eastAsia="仿宋"/>
          <w:sz w:val="24"/>
          <w:szCs w:val="24"/>
        </w:rPr>
        <w:t>+一专色</w:t>
      </w:r>
    </w:p>
    <w:p>
      <w:pPr>
        <w:spacing w:line="500" w:lineRule="exact"/>
        <w:rPr>
          <w:rFonts w:ascii="仿宋" w:hAnsi="仿宋" w:eastAsia="仿宋" w:cs="Times New Roman"/>
          <w:spacing w:val="6"/>
          <w:kern w:val="18"/>
          <w:sz w:val="24"/>
          <w:szCs w:val="24"/>
        </w:rPr>
      </w:pPr>
      <w:r>
        <w:rPr>
          <w:rFonts w:hint="eastAsia" w:ascii="仿宋" w:hAnsi="仿宋" w:eastAsia="仿宋" w:cs="Times New Roman"/>
          <w:spacing w:val="6"/>
          <w:kern w:val="18"/>
          <w:sz w:val="24"/>
          <w:szCs w:val="24"/>
        </w:rPr>
        <w:t xml:space="preserve">3  </w:t>
      </w:r>
      <w:r>
        <w:rPr>
          <w:rFonts w:hint="eastAsia" w:ascii="仿宋" w:hAnsi="仿宋" w:eastAsia="仿宋" w:cs="Times New Roman"/>
          <w:kern w:val="0"/>
          <w:sz w:val="24"/>
          <w:szCs w:val="24"/>
        </w:rPr>
        <w:t>罐体尺寸</w:t>
      </w:r>
    </w:p>
    <w:p>
      <w:pPr>
        <w:spacing w:line="500" w:lineRule="exact"/>
        <w:rPr>
          <w:rFonts w:ascii="仿宋" w:hAnsi="仿宋" w:eastAsia="仿宋" w:cs="Times New Roman"/>
          <w:sz w:val="24"/>
          <w:szCs w:val="24"/>
        </w:rPr>
      </w:pPr>
      <w:r>
        <w:rPr>
          <w:rFonts w:hint="eastAsia" w:ascii="仿宋" w:hAnsi="仿宋" w:eastAsia="仿宋" w:cs="Times New Roman"/>
          <w:kern w:val="0"/>
          <w:sz w:val="24"/>
          <w:szCs w:val="24"/>
        </w:rPr>
        <w:t>3.1</w:t>
      </w:r>
      <w:r>
        <w:rPr>
          <w:rFonts w:hint="eastAsia" w:ascii="仿宋" w:hAnsi="仿宋" w:eastAsia="仿宋" w:cs="Times New Roman"/>
          <w:sz w:val="24"/>
          <w:szCs w:val="24"/>
        </w:rPr>
        <w:t xml:space="preserve"> 罐体主要尺寸用专用或通用量具测量(量具的最小读数值不0.01mm)，尺寸应在规定范围内。</w:t>
      </w:r>
    </w:p>
    <w:p>
      <w:pPr>
        <w:spacing w:line="500" w:lineRule="exact"/>
        <w:ind w:firstLine="482" w:firstLineChars="200"/>
        <w:rPr>
          <w:rFonts w:ascii="仿宋" w:hAnsi="仿宋" w:eastAsia="仿宋" w:cs="Times New Roman"/>
          <w:sz w:val="24"/>
          <w:szCs w:val="24"/>
        </w:rPr>
      </w:pPr>
      <w:r>
        <w:rPr>
          <w:rFonts w:hint="eastAsia" w:ascii="仿宋" w:hAnsi="仿宋" w:eastAsia="仿宋" w:cs="Times New Roman"/>
          <w:sz w:val="24"/>
          <w:szCs w:val="24"/>
        </w:rPr>
        <w:t>罐体的主要尺寸和极限偏差应符合表1的规定，见图1、图2。</w:t>
      </w:r>
    </w:p>
    <w:p>
      <w:pPr>
        <w:spacing w:line="500" w:lineRule="exact"/>
        <w:ind w:firstLine="2669" w:firstLineChars="950"/>
        <w:rPr>
          <w:rFonts w:ascii="仿宋" w:hAnsi="仿宋" w:eastAsia="仿宋" w:cs="Times New Roman"/>
          <w:sz w:val="28"/>
          <w:szCs w:val="28"/>
        </w:rPr>
      </w:pPr>
      <w:r>
        <w:rPr>
          <w:rFonts w:hint="eastAsia" w:ascii="仿宋" w:hAnsi="仿宋" w:eastAsia="仿宋" w:cs="Times New Roman"/>
          <w:sz w:val="28"/>
          <w:szCs w:val="28"/>
        </w:rPr>
        <w:t>表1  罐体的主要尺寸和极限偏差</w:t>
      </w:r>
    </w:p>
    <w:tbl>
      <w:tblPr>
        <w:tblStyle w:val="9"/>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553"/>
        <w:gridCol w:w="1271"/>
        <w:gridCol w:w="1338"/>
        <w:gridCol w:w="921"/>
        <w:gridCol w:w="707"/>
        <w:gridCol w:w="1544"/>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42"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品名</w:t>
            </w:r>
          </w:p>
        </w:tc>
        <w:tc>
          <w:tcPr>
            <w:tcW w:w="1553"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罐体直径D/mm</w:t>
            </w:r>
          </w:p>
        </w:tc>
        <w:tc>
          <w:tcPr>
            <w:tcW w:w="1271"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罐体高度H/mm</w:t>
            </w:r>
          </w:p>
        </w:tc>
        <w:tc>
          <w:tcPr>
            <w:tcW w:w="1338"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 xml:space="preserve">厚度 </w:t>
            </w:r>
          </w:p>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mm</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卷边宽度</w:t>
            </w:r>
            <w:bookmarkStart w:id="0" w:name="书签1"/>
            <w:bookmarkEnd w:id="0"/>
            <w:r>
              <w:rPr>
                <w:rFonts w:hint="eastAsia" w:ascii="仿宋" w:hAnsi="仿宋" w:eastAsia="仿宋"/>
                <w:szCs w:val="21"/>
              </w:rPr>
              <w:t>B/mm</w:t>
            </w:r>
          </w:p>
        </w:tc>
        <w:tc>
          <w:tcPr>
            <w:tcW w:w="2825" w:type="dxa"/>
            <w:gridSpan w:val="2"/>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罐颈内径d/mm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Cs w:val="21"/>
              </w:rPr>
            </w:pPr>
          </w:p>
        </w:tc>
        <w:tc>
          <w:tcPr>
            <w:tcW w:w="1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Cs w:val="21"/>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Cs w:val="21"/>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封易</w:t>
            </w:r>
          </w:p>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开盖罐</w:t>
            </w:r>
          </w:p>
        </w:tc>
        <w:tc>
          <w:tcPr>
            <w:tcW w:w="707"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封底盖罐</w:t>
            </w:r>
          </w:p>
        </w:tc>
        <w:tc>
          <w:tcPr>
            <w:tcW w:w="1544"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封易开盖罐</w:t>
            </w:r>
          </w:p>
        </w:tc>
        <w:tc>
          <w:tcPr>
            <w:tcW w:w="128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封底盖罐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42"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right="-107" w:rightChars="-51" w:firstLine="0" w:firstLineChars="0"/>
              <w:jc w:val="center"/>
              <w:rPr>
                <w:rFonts w:ascii="仿宋" w:hAnsi="仿宋" w:eastAsia="仿宋"/>
                <w:szCs w:val="21"/>
              </w:rPr>
            </w:pPr>
            <w:r>
              <w:rPr>
                <w:rFonts w:hint="eastAsia" w:ascii="仿宋" w:hAnsi="仿宋" w:eastAsia="仿宋"/>
                <w:szCs w:val="21"/>
              </w:rPr>
              <w:t>易拉罐</w:t>
            </w:r>
          </w:p>
        </w:tc>
        <w:tc>
          <w:tcPr>
            <w:tcW w:w="1553"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65.3±0.15</w:t>
            </w:r>
          </w:p>
        </w:tc>
        <w:tc>
          <w:tcPr>
            <w:tcW w:w="127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91.5±0.20</w:t>
            </w:r>
          </w:p>
        </w:tc>
        <w:tc>
          <w:tcPr>
            <w:tcW w:w="1338"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rPr>
                <w:rFonts w:ascii="仿宋" w:hAnsi="仿宋" w:eastAsia="仿宋"/>
                <w:szCs w:val="21"/>
              </w:rPr>
            </w:pPr>
            <w:r>
              <w:rPr>
                <w:rFonts w:hint="eastAsia" w:ascii="仿宋" w:hAnsi="仿宋" w:eastAsia="仿宋"/>
                <w:szCs w:val="21"/>
              </w:rPr>
              <w:t>0.19~0.22</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2.5±0.2</w:t>
            </w:r>
          </w:p>
        </w:tc>
        <w:tc>
          <w:tcPr>
            <w:tcW w:w="1544" w:type="dxa"/>
            <w:tcBorders>
              <w:top w:val="single" w:color="auto" w:sz="4" w:space="0"/>
              <w:left w:val="single" w:color="auto" w:sz="4" w:space="0"/>
              <w:bottom w:val="single" w:color="auto" w:sz="4" w:space="0"/>
              <w:right w:val="single" w:color="auto" w:sz="4" w:space="0"/>
            </w:tcBorders>
            <w:vAlign w:val="center"/>
          </w:tcPr>
          <w:p>
            <w:pPr>
              <w:spacing w:before="156" w:after="156" w:line="240" w:lineRule="atLeast"/>
              <w:jc w:val="center"/>
              <w:rPr>
                <w:rFonts w:ascii="仿宋" w:hAnsi="仿宋" w:eastAsia="仿宋" w:cs="Times New Roman"/>
                <w:szCs w:val="21"/>
              </w:rPr>
            </w:pPr>
            <w:r>
              <w:rPr>
                <w:rFonts w:hint="eastAsia" w:ascii="仿宋" w:hAnsi="仿宋" w:eastAsia="仿宋" w:cs="Times New Roman"/>
                <w:szCs w:val="21"/>
              </w:rPr>
              <w:t>62.50±0.15</w:t>
            </w:r>
          </w:p>
        </w:tc>
        <w:tc>
          <w:tcPr>
            <w:tcW w:w="128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240" w:lineRule="atLeast"/>
              <w:ind w:firstLine="0" w:firstLineChars="0"/>
              <w:jc w:val="center"/>
              <w:rPr>
                <w:rFonts w:ascii="仿宋" w:hAnsi="仿宋" w:eastAsia="仿宋"/>
                <w:szCs w:val="21"/>
              </w:rPr>
            </w:pPr>
            <w:r>
              <w:rPr>
                <w:rFonts w:hint="eastAsia" w:ascii="仿宋" w:hAnsi="仿宋" w:eastAsia="仿宋"/>
                <w:szCs w:val="21"/>
              </w:rPr>
              <w:t>62.5±0.15</w:t>
            </w:r>
          </w:p>
        </w:tc>
      </w:tr>
    </w:tbl>
    <w:p>
      <w:pPr>
        <w:spacing w:line="500" w:lineRule="exact"/>
        <w:rPr>
          <w:rFonts w:ascii="仿宋" w:hAnsi="仿宋" w:eastAsia="仿宋" w:cs="Times New Roman"/>
          <w:sz w:val="24"/>
          <w:szCs w:val="24"/>
        </w:rPr>
      </w:pPr>
      <w:r>
        <w:rPr>
          <w:rFonts w:hint="eastAsia" w:ascii="仿宋" w:hAnsi="仿宋" w:eastAsia="仿宋" w:cs="Times New Roman"/>
          <w:sz w:val="24"/>
          <w:szCs w:val="24"/>
        </w:rPr>
        <w:t>4 二重卷边封口结构</w:t>
      </w:r>
    </w:p>
    <w:p>
      <w:pPr>
        <w:spacing w:line="500" w:lineRule="exact"/>
        <w:ind w:firstLine="482" w:firstLineChars="200"/>
        <w:rPr>
          <w:rFonts w:ascii="仿宋" w:hAnsi="仿宋" w:eastAsia="仿宋" w:cs="Times New Roman"/>
          <w:sz w:val="28"/>
          <w:szCs w:val="28"/>
        </w:rPr>
      </w:pPr>
      <w:r>
        <w:rPr>
          <w:rFonts w:hint="eastAsia" w:ascii="仿宋" w:hAnsi="仿宋" w:eastAsia="仿宋" w:cs="Times New Roman"/>
          <w:sz w:val="24"/>
          <w:szCs w:val="24"/>
        </w:rPr>
        <w:t>迭接长度、迭接率、紧密度的测量按GB/T 14251规定进行。应符合表2的要求。</w:t>
      </w:r>
      <w:r>
        <w:rPr>
          <w:rFonts w:hint="eastAsia" w:ascii="仿宋" w:hAnsi="仿宋" w:eastAsia="仿宋" w:cs="Times New Roman"/>
          <w:sz w:val="28"/>
          <w:szCs w:val="28"/>
        </w:rPr>
        <w:t xml:space="preserve">   </w:t>
      </w:r>
    </w:p>
    <w:p>
      <w:pPr>
        <w:spacing w:line="400" w:lineRule="exact"/>
        <w:ind w:left="-179" w:leftChars="-85" w:firstLine="435"/>
        <w:jc w:val="center"/>
        <w:rPr>
          <w:rFonts w:ascii="仿宋" w:hAnsi="仿宋" w:eastAsia="仿宋" w:cs="Times New Roman"/>
          <w:sz w:val="28"/>
          <w:szCs w:val="28"/>
        </w:rPr>
      </w:pPr>
      <w:r>
        <w:rPr>
          <w:rFonts w:hint="eastAsia" w:ascii="仿宋" w:hAnsi="仿宋" w:eastAsia="仿宋" w:cs="Times New Roman"/>
          <w:sz w:val="28"/>
          <w:szCs w:val="28"/>
        </w:rPr>
        <w:t>表2   二重卷边封口结构</w:t>
      </w:r>
    </w:p>
    <w:tbl>
      <w:tblPr>
        <w:tblStyle w:val="9"/>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3769"/>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888"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项目</w:t>
            </w:r>
          </w:p>
        </w:tc>
        <w:tc>
          <w:tcPr>
            <w:tcW w:w="3769"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封铝合金薄板易开盖或底盖的罐</w:t>
            </w:r>
          </w:p>
        </w:tc>
        <w:tc>
          <w:tcPr>
            <w:tcW w:w="3250"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封镀锡(铬)薄钢板底盖的罐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888"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迭接长度 mm</w:t>
            </w:r>
          </w:p>
        </w:tc>
        <w:tc>
          <w:tcPr>
            <w:tcW w:w="3769"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≥1.00</w:t>
            </w:r>
          </w:p>
        </w:tc>
        <w:tc>
          <w:tcPr>
            <w:tcW w:w="3250"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888"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紧密度 %</w:t>
            </w:r>
          </w:p>
        </w:tc>
        <w:tc>
          <w:tcPr>
            <w:tcW w:w="3769"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≥80</w:t>
            </w:r>
          </w:p>
        </w:tc>
        <w:tc>
          <w:tcPr>
            <w:tcW w:w="3250"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888"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迭接率 %</w:t>
            </w:r>
          </w:p>
        </w:tc>
        <w:tc>
          <w:tcPr>
            <w:tcW w:w="3769"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≥55</w:t>
            </w:r>
          </w:p>
        </w:tc>
        <w:tc>
          <w:tcPr>
            <w:tcW w:w="3250"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888"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盖钩卷入率/%</w:t>
            </w:r>
          </w:p>
        </w:tc>
        <w:tc>
          <w:tcPr>
            <w:tcW w:w="3769"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70~95</w:t>
            </w:r>
          </w:p>
        </w:tc>
        <w:tc>
          <w:tcPr>
            <w:tcW w:w="3250"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70~95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888"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Cs w:val="21"/>
              </w:rPr>
            </w:pPr>
            <w:r>
              <w:rPr>
                <w:rFonts w:hint="eastAsia" w:ascii="仿宋" w:hAnsi="仿宋" w:eastAsia="仿宋"/>
                <w:szCs w:val="21"/>
              </w:rPr>
              <w:t>身钩卷入率/%</w:t>
            </w:r>
          </w:p>
        </w:tc>
        <w:tc>
          <w:tcPr>
            <w:tcW w:w="3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Cs w:val="21"/>
              </w:rPr>
            </w:pPr>
          </w:p>
        </w:tc>
        <w:tc>
          <w:tcPr>
            <w:tcW w:w="32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Cs w:val="21"/>
              </w:rPr>
            </w:pPr>
          </w:p>
        </w:tc>
      </w:tr>
    </w:tbl>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5  罐体外观质量</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5.1 罐体应翻边完整、无污染、无异味。</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5.2 二重卷边封口光滑均匀，卷边部位不得有快口、假卷和大塌边，也不应有卷边不完全、卷边牙齿、铁舌、跳封、卷边碎裂、外挤胶、锐边、垂唇、双线等缺陷。</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5.3 焊缝平整光滑、不得有冷焊、孔洞，焊缝内侧不应有飞溅点，焊缝端部拖尾和错位之和不大于0.5mm，补涂完整。</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5.4 印刷质量 文字、图案应清晰、完整，色彩均匀、无明显色差、套印位置偏差≤0.5mm，文字模糊不清的不得超过2%。</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5.5 内外涂膜均匀光滑、完整、清洁</w:t>
      </w:r>
    </w:p>
    <w:p>
      <w:pPr>
        <w:spacing w:line="500" w:lineRule="exact"/>
        <w:rPr>
          <w:rFonts w:ascii="仿宋" w:hAnsi="仿宋" w:eastAsia="仿宋" w:cs="Times New Roman"/>
          <w:kern w:val="0"/>
          <w:sz w:val="24"/>
          <w:szCs w:val="24"/>
        </w:rPr>
      </w:pPr>
      <w:r>
        <w:rPr>
          <w:rFonts w:hint="eastAsia" w:ascii="仿宋" w:hAnsi="仿宋" w:eastAsia="仿宋" w:cs="Times New Roman"/>
          <w:sz w:val="24"/>
          <w:szCs w:val="24"/>
        </w:rPr>
        <w:t xml:space="preserve">6  </w:t>
      </w:r>
      <w:r>
        <w:rPr>
          <w:rFonts w:hint="eastAsia" w:ascii="仿宋" w:hAnsi="仿宋" w:eastAsia="仿宋" w:cs="Times New Roman"/>
          <w:kern w:val="0"/>
          <w:sz w:val="24"/>
          <w:szCs w:val="24"/>
        </w:rPr>
        <w:t>内外涂膜质量检验</w:t>
      </w:r>
    </w:p>
    <w:p>
      <w:pPr>
        <w:spacing w:line="500" w:lineRule="exact"/>
        <w:rPr>
          <w:rFonts w:ascii="仿宋" w:hAnsi="仿宋" w:eastAsia="仿宋" w:cs="Times New Roman"/>
          <w:sz w:val="24"/>
          <w:szCs w:val="24"/>
        </w:rPr>
      </w:pPr>
      <w:r>
        <w:rPr>
          <w:rFonts w:hint="eastAsia" w:ascii="仿宋" w:hAnsi="仿宋" w:eastAsia="仿宋" w:cs="Times New Roman"/>
          <w:kern w:val="0"/>
          <w:sz w:val="24"/>
          <w:szCs w:val="24"/>
        </w:rPr>
        <w:t xml:space="preserve">6.1 </w:t>
      </w:r>
      <w:r>
        <w:rPr>
          <w:rFonts w:hint="eastAsia" w:ascii="仿宋" w:hAnsi="仿宋" w:eastAsia="仿宋" w:cs="Times New Roman"/>
          <w:sz w:val="24"/>
          <w:szCs w:val="24"/>
        </w:rPr>
        <w:t xml:space="preserve">内外涂膜固化试验 </w:t>
      </w:r>
    </w:p>
    <w:p>
      <w:pPr>
        <w:spacing w:line="500" w:lineRule="exact"/>
        <w:rPr>
          <w:rFonts w:ascii="仿宋" w:hAnsi="仿宋" w:eastAsia="仿宋" w:cs="Times New Roman"/>
          <w:spacing w:val="6"/>
          <w:kern w:val="18"/>
          <w:sz w:val="24"/>
          <w:szCs w:val="24"/>
        </w:rPr>
      </w:pPr>
      <w:r>
        <w:rPr>
          <w:rFonts w:hint="eastAsia" w:ascii="仿宋" w:hAnsi="仿宋" w:eastAsia="仿宋" w:cs="Times New Roman"/>
          <w:sz w:val="24"/>
          <w:szCs w:val="24"/>
        </w:rPr>
        <w:t>6.1.1 根据杀菌要求将罐体整体放入惰性容器中，加入蒸馏水浸没试样并密封，加温至121℃，恒温30min后取出，冷却干燥后目视检查，内涂膜无泛白、剥离、脱落和起泡；</w:t>
      </w:r>
      <w:r>
        <w:rPr>
          <w:rFonts w:hint="eastAsia" w:ascii="仿宋" w:hAnsi="仿宋" w:eastAsia="仿宋" w:cs="Times New Roman"/>
          <w:spacing w:val="6"/>
          <w:kern w:val="18"/>
          <w:sz w:val="24"/>
          <w:szCs w:val="24"/>
        </w:rPr>
        <w:t>外涂膜无失光、剥离、脱落、起泡，印刷图案无明显褪色。</w:t>
      </w:r>
    </w:p>
    <w:p>
      <w:pPr>
        <w:spacing w:line="500" w:lineRule="exact"/>
        <w:rPr>
          <w:rFonts w:ascii="仿宋" w:hAnsi="仿宋" w:eastAsia="仿宋" w:cs="Times New Roman"/>
          <w:sz w:val="24"/>
          <w:szCs w:val="24"/>
        </w:rPr>
      </w:pPr>
      <w:r>
        <w:rPr>
          <w:rFonts w:hint="eastAsia" w:ascii="仿宋" w:hAnsi="仿宋" w:eastAsia="仿宋" w:cs="Times New Roman"/>
          <w:spacing w:val="6"/>
          <w:kern w:val="18"/>
          <w:sz w:val="24"/>
          <w:szCs w:val="24"/>
        </w:rPr>
        <w:t xml:space="preserve">6.1.2 </w:t>
      </w:r>
      <w:r>
        <w:rPr>
          <w:rFonts w:hint="eastAsia" w:ascii="仿宋" w:hAnsi="仿宋" w:eastAsia="仿宋" w:cs="Times New Roman"/>
          <w:sz w:val="24"/>
          <w:szCs w:val="24"/>
        </w:rPr>
        <w:t>补涂带用脱脂棉醮乙醇（95%），往返擦洗补涂带30次，应不变色、不溶解、不脱落。</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 xml:space="preserve">6.2 内涂膜耐蚀性试验 </w:t>
      </w:r>
    </w:p>
    <w:p>
      <w:pPr>
        <w:spacing w:line="500" w:lineRule="exact"/>
        <w:ind w:firstLine="482" w:firstLineChars="200"/>
        <w:rPr>
          <w:rFonts w:ascii="仿宋" w:hAnsi="仿宋" w:eastAsia="仿宋" w:cs="Times New Roman"/>
          <w:sz w:val="28"/>
          <w:szCs w:val="28"/>
        </w:rPr>
      </w:pPr>
      <w:r>
        <w:rPr>
          <w:rFonts w:hint="eastAsia" w:ascii="仿宋" w:hAnsi="仿宋" w:eastAsia="仿宋" w:cs="Times New Roman"/>
          <w:sz w:val="24"/>
          <w:szCs w:val="24"/>
        </w:rPr>
        <w:t>根据内容物特性及杀菌要求，罐体整体浸没于盛有表3 所列相应试验溶液的惰性容器中并密封(试验溶液距容器的盖内面应在5～7mm)，按其中之一条件进行试验，经试验后，立即冷却，清水洗净干燥，目视检查，其内涂膜无剥离、脱落和明显腐蚀。</w:t>
      </w:r>
    </w:p>
    <w:p>
      <w:pPr>
        <w:spacing w:line="500" w:lineRule="exact"/>
        <w:jc w:val="center"/>
        <w:rPr>
          <w:rFonts w:ascii="仿宋" w:hAnsi="仿宋" w:eastAsia="仿宋" w:cs="Times New Roman"/>
          <w:sz w:val="28"/>
          <w:szCs w:val="28"/>
        </w:rPr>
      </w:pPr>
      <w:r>
        <w:rPr>
          <w:rFonts w:hint="eastAsia" w:ascii="仿宋" w:hAnsi="仿宋" w:eastAsia="仿宋" w:cs="Times New Roman"/>
          <w:sz w:val="28"/>
          <w:szCs w:val="28"/>
        </w:rPr>
        <w:t>表3  内涂膜耐蚀试验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4894"/>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93"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500" w:lineRule="exact"/>
              <w:ind w:firstLine="0" w:firstLineChars="0"/>
              <w:jc w:val="center"/>
              <w:rPr>
                <w:rFonts w:ascii="仿宋" w:hAnsi="仿宋" w:eastAsia="仿宋"/>
                <w:szCs w:val="21"/>
              </w:rPr>
            </w:pPr>
            <w:r>
              <w:rPr>
                <w:rFonts w:hint="eastAsia" w:ascii="仿宋" w:hAnsi="仿宋" w:eastAsia="仿宋"/>
                <w:szCs w:val="21"/>
              </w:rPr>
              <w:t>内容物特性</w:t>
            </w:r>
          </w:p>
        </w:tc>
        <w:tc>
          <w:tcPr>
            <w:tcW w:w="4894"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500" w:lineRule="exact"/>
              <w:ind w:firstLine="0" w:firstLineChars="0"/>
              <w:jc w:val="center"/>
              <w:rPr>
                <w:rFonts w:ascii="仿宋" w:hAnsi="仿宋" w:eastAsia="仿宋"/>
                <w:szCs w:val="21"/>
              </w:rPr>
            </w:pPr>
            <w:r>
              <w:rPr>
                <w:rFonts w:hint="eastAsia" w:ascii="仿宋" w:hAnsi="仿宋" w:eastAsia="仿宋"/>
                <w:szCs w:val="21"/>
              </w:rPr>
              <w:t>试验溶液</w:t>
            </w:r>
          </w:p>
        </w:tc>
        <w:tc>
          <w:tcPr>
            <w:tcW w:w="187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500" w:lineRule="exact"/>
              <w:ind w:firstLine="0" w:firstLineChars="0"/>
              <w:jc w:val="center"/>
              <w:rPr>
                <w:rFonts w:ascii="仿宋" w:hAnsi="仿宋" w:eastAsia="仿宋"/>
                <w:szCs w:val="21"/>
              </w:rPr>
            </w:pPr>
            <w:r>
              <w:rPr>
                <w:rFonts w:hint="eastAsia" w:ascii="仿宋" w:hAnsi="仿宋" w:eastAsia="仿宋"/>
                <w:szCs w:val="21"/>
              </w:rPr>
              <w:t>试验条件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93"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00" w:lineRule="exact"/>
              <w:ind w:firstLine="0" w:firstLineChars="0"/>
              <w:rPr>
                <w:rFonts w:ascii="仿宋" w:hAnsi="仿宋" w:eastAsia="仿宋"/>
                <w:szCs w:val="21"/>
              </w:rPr>
            </w:pPr>
            <w:r>
              <w:rPr>
                <w:rFonts w:hint="eastAsia" w:ascii="仿宋" w:hAnsi="仿宋" w:eastAsia="仿宋"/>
                <w:szCs w:val="21"/>
              </w:rPr>
              <w:t>采用高压杀菌的其他内容物</w:t>
            </w:r>
          </w:p>
        </w:tc>
        <w:tc>
          <w:tcPr>
            <w:tcW w:w="4894"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500" w:lineRule="exact"/>
              <w:ind w:firstLine="0" w:firstLineChars="0"/>
              <w:jc w:val="center"/>
              <w:rPr>
                <w:rFonts w:ascii="仿宋" w:hAnsi="仿宋" w:eastAsia="仿宋"/>
                <w:szCs w:val="21"/>
              </w:rPr>
            </w:pPr>
            <w:r>
              <w:rPr>
                <w:rFonts w:hint="eastAsia" w:ascii="仿宋" w:hAnsi="仿宋" w:eastAsia="仿宋"/>
                <w:szCs w:val="21"/>
              </w:rPr>
              <w:t>蒸馏水</w:t>
            </w:r>
          </w:p>
        </w:tc>
        <w:tc>
          <w:tcPr>
            <w:tcW w:w="187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00" w:lineRule="exact"/>
              <w:ind w:firstLine="0" w:firstLineChars="0"/>
              <w:jc w:val="center"/>
              <w:rPr>
                <w:rFonts w:ascii="仿宋" w:hAnsi="仿宋" w:eastAsia="仿宋"/>
                <w:szCs w:val="21"/>
              </w:rPr>
            </w:pPr>
            <w:r>
              <w:rPr>
                <w:rFonts w:hint="eastAsia" w:ascii="仿宋" w:hAnsi="仿宋" w:eastAsia="仿宋"/>
                <w:szCs w:val="21"/>
              </w:rPr>
              <w:t>121℃, 30min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293"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00" w:lineRule="exact"/>
              <w:ind w:firstLine="0" w:firstLineChars="0"/>
              <w:rPr>
                <w:rFonts w:ascii="仿宋" w:hAnsi="仿宋" w:eastAsia="仿宋"/>
                <w:szCs w:val="21"/>
              </w:rPr>
            </w:pPr>
            <w:r>
              <w:rPr>
                <w:rFonts w:hint="eastAsia" w:ascii="仿宋" w:hAnsi="仿宋" w:eastAsia="仿宋"/>
                <w:szCs w:val="21"/>
              </w:rPr>
              <w:t>采用高压杀菌的含蛋白质内容物</w:t>
            </w:r>
          </w:p>
        </w:tc>
        <w:tc>
          <w:tcPr>
            <w:tcW w:w="4894"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00" w:lineRule="exact"/>
              <w:ind w:firstLine="0" w:firstLineChars="0"/>
              <w:rPr>
                <w:rFonts w:ascii="仿宋" w:hAnsi="仿宋" w:eastAsia="仿宋"/>
                <w:szCs w:val="21"/>
              </w:rPr>
            </w:pPr>
            <w:r>
              <w:rPr>
                <w:rFonts w:hint="eastAsia" w:ascii="仿宋" w:hAnsi="仿宋" w:eastAsia="仿宋"/>
                <w:szCs w:val="21"/>
              </w:rPr>
              <w:t>0.05%(质量浓度)硫化钠(Na</w:t>
            </w:r>
            <w:r>
              <w:rPr>
                <w:rFonts w:hint="eastAsia" w:ascii="仿宋" w:hAnsi="仿宋" w:eastAsia="仿宋"/>
                <w:szCs w:val="21"/>
                <w:vertAlign w:val="subscript"/>
              </w:rPr>
              <w:t>2</w:t>
            </w:r>
            <w:r>
              <w:rPr>
                <w:rFonts w:hint="eastAsia" w:ascii="仿宋" w:hAnsi="仿宋" w:eastAsia="仿宋"/>
                <w:szCs w:val="21"/>
              </w:rPr>
              <w:t>S·9H</w:t>
            </w:r>
            <w:r>
              <w:rPr>
                <w:rFonts w:hint="eastAsia" w:ascii="仿宋" w:hAnsi="仿宋" w:eastAsia="仿宋"/>
                <w:szCs w:val="21"/>
                <w:vertAlign w:val="subscript"/>
              </w:rPr>
              <w:t>2</w:t>
            </w:r>
            <w:r>
              <w:rPr>
                <w:rFonts w:hint="eastAsia" w:ascii="仿宋" w:hAnsi="仿宋" w:eastAsia="仿宋"/>
                <w:szCs w:val="21"/>
              </w:rPr>
              <w:t>O)溶液以3％(体积分数)乙酸调整pH值6.0</w:t>
            </w:r>
          </w:p>
        </w:tc>
        <w:tc>
          <w:tcPr>
            <w:tcW w:w="187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00" w:lineRule="exact"/>
              <w:ind w:firstLine="0" w:firstLineChars="0"/>
              <w:jc w:val="center"/>
              <w:rPr>
                <w:rFonts w:ascii="仿宋" w:hAnsi="仿宋" w:eastAsia="仿宋"/>
                <w:szCs w:val="21"/>
              </w:rPr>
            </w:pPr>
            <w:r>
              <w:rPr>
                <w:rFonts w:hint="eastAsia" w:ascii="仿宋" w:hAnsi="仿宋" w:eastAsia="仿宋"/>
                <w:szCs w:val="21"/>
              </w:rPr>
              <w:t>121℃, 30min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93"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00" w:lineRule="exact"/>
              <w:ind w:firstLine="0" w:firstLineChars="0"/>
              <w:rPr>
                <w:rFonts w:ascii="仿宋" w:hAnsi="仿宋" w:eastAsia="仿宋"/>
                <w:szCs w:val="21"/>
              </w:rPr>
            </w:pPr>
            <w:r>
              <w:rPr>
                <w:rFonts w:hint="eastAsia" w:ascii="仿宋" w:hAnsi="仿宋" w:eastAsia="仿宋"/>
                <w:szCs w:val="21"/>
              </w:rPr>
              <w:t>采用高压杀菌的低酸内容物</w:t>
            </w:r>
          </w:p>
        </w:tc>
        <w:tc>
          <w:tcPr>
            <w:tcW w:w="4894"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00" w:lineRule="exact"/>
              <w:ind w:firstLine="0" w:firstLineChars="0"/>
              <w:rPr>
                <w:rFonts w:ascii="仿宋" w:hAnsi="仿宋" w:eastAsia="仿宋"/>
                <w:szCs w:val="21"/>
              </w:rPr>
            </w:pPr>
            <w:r>
              <w:rPr>
                <w:rFonts w:hint="eastAsia" w:ascii="仿宋" w:hAnsi="仿宋" w:eastAsia="仿宋"/>
                <w:szCs w:val="21"/>
              </w:rPr>
              <w:t>2％柠檬酸至(C</w:t>
            </w:r>
            <w:r>
              <w:rPr>
                <w:rFonts w:hint="eastAsia" w:ascii="仿宋" w:hAnsi="仿宋" w:eastAsia="仿宋"/>
                <w:szCs w:val="21"/>
                <w:vertAlign w:val="subscript"/>
              </w:rPr>
              <w:t>6</w:t>
            </w:r>
            <w:r>
              <w:rPr>
                <w:rFonts w:hint="eastAsia" w:ascii="仿宋" w:hAnsi="仿宋" w:eastAsia="仿宋"/>
                <w:szCs w:val="21"/>
              </w:rPr>
              <w:t>H</w:t>
            </w:r>
            <w:r>
              <w:rPr>
                <w:rFonts w:hint="eastAsia" w:ascii="仿宋" w:hAnsi="仿宋" w:eastAsia="仿宋"/>
                <w:szCs w:val="21"/>
                <w:vertAlign w:val="subscript"/>
              </w:rPr>
              <w:t>8</w:t>
            </w:r>
            <w:r>
              <w:rPr>
                <w:rFonts w:hint="eastAsia" w:ascii="仿宋" w:hAnsi="仿宋" w:eastAsia="仿宋"/>
                <w:szCs w:val="21"/>
              </w:rPr>
              <w:t>O</w:t>
            </w:r>
            <w:r>
              <w:rPr>
                <w:rFonts w:hint="eastAsia" w:ascii="仿宋" w:hAnsi="仿宋" w:eastAsia="仿宋"/>
                <w:szCs w:val="21"/>
                <w:vertAlign w:val="subscript"/>
              </w:rPr>
              <w:t>7</w:t>
            </w:r>
            <w:r>
              <w:rPr>
                <w:rFonts w:hint="eastAsia" w:ascii="仿宋" w:hAnsi="仿宋" w:eastAsia="仿宋"/>
                <w:szCs w:val="21"/>
              </w:rPr>
              <w:t>·H</w:t>
            </w:r>
            <w:r>
              <w:rPr>
                <w:rFonts w:hint="eastAsia" w:ascii="仿宋" w:hAnsi="仿宋" w:eastAsia="仿宋"/>
                <w:szCs w:val="21"/>
                <w:vertAlign w:val="subscript"/>
              </w:rPr>
              <w:t>2</w:t>
            </w:r>
            <w:r>
              <w:rPr>
                <w:rFonts w:hint="eastAsia" w:ascii="仿宋" w:hAnsi="仿宋" w:eastAsia="仿宋"/>
                <w:szCs w:val="21"/>
              </w:rPr>
              <w:t>O)溶液(称取柠檬酸20g，用水溶解并稀释至1000ml)</w:t>
            </w:r>
          </w:p>
        </w:tc>
        <w:tc>
          <w:tcPr>
            <w:tcW w:w="187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00" w:lineRule="exact"/>
              <w:ind w:firstLine="278" w:firstLineChars="132"/>
              <w:rPr>
                <w:rFonts w:ascii="仿宋" w:hAnsi="仿宋" w:eastAsia="仿宋"/>
                <w:szCs w:val="21"/>
              </w:rPr>
            </w:pPr>
            <w:r>
              <w:rPr>
                <w:rFonts w:hint="eastAsia" w:ascii="仿宋" w:hAnsi="仿宋" w:eastAsia="仿宋"/>
                <w:szCs w:val="21"/>
              </w:rPr>
              <w:t>121℃, 30min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064" w:type="dxa"/>
            <w:gridSpan w:val="3"/>
            <w:tcBorders>
              <w:top w:val="single" w:color="auto" w:sz="4" w:space="0"/>
              <w:left w:val="single" w:color="auto" w:sz="4" w:space="0"/>
              <w:bottom w:val="single" w:color="auto" w:sz="4" w:space="0"/>
              <w:right w:val="single" w:color="auto" w:sz="4" w:space="0"/>
            </w:tcBorders>
            <w:vAlign w:val="center"/>
          </w:tcPr>
          <w:p>
            <w:pPr>
              <w:pStyle w:val="24"/>
              <w:widowControl w:val="0"/>
              <w:spacing w:line="500" w:lineRule="exact"/>
              <w:ind w:firstLine="0" w:firstLineChars="0"/>
              <w:jc w:val="center"/>
              <w:rPr>
                <w:rFonts w:ascii="仿宋" w:hAnsi="仿宋" w:eastAsia="仿宋"/>
                <w:szCs w:val="21"/>
              </w:rPr>
            </w:pPr>
            <w:r>
              <w:rPr>
                <w:rFonts w:hint="eastAsia" w:ascii="仿宋" w:hAnsi="仿宋" w:eastAsia="仿宋"/>
                <w:szCs w:val="21"/>
              </w:rPr>
              <w:t>注：试验溶液采用分析纯试剂、蒸馏水配制。</w:t>
            </w:r>
          </w:p>
        </w:tc>
      </w:tr>
    </w:tbl>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6.3 外补涂带完整性试验</w:t>
      </w:r>
    </w:p>
    <w:p>
      <w:pPr>
        <w:spacing w:line="500" w:lineRule="exact"/>
        <w:ind w:firstLine="482" w:firstLineChars="200"/>
        <w:rPr>
          <w:rFonts w:ascii="仿宋" w:hAnsi="仿宋" w:eastAsia="仿宋" w:cs="Times New Roman"/>
          <w:sz w:val="24"/>
          <w:szCs w:val="24"/>
        </w:rPr>
      </w:pPr>
      <w:r>
        <w:rPr>
          <w:rFonts w:hint="eastAsia" w:ascii="仿宋" w:hAnsi="仿宋" w:eastAsia="仿宋" w:cs="Times New Roman"/>
          <w:sz w:val="24"/>
          <w:szCs w:val="24"/>
        </w:rPr>
        <w:t>将焊缝外补涂带浸入20%(质量浓度)硫酸铜(CuSO</w:t>
      </w:r>
      <w:r>
        <w:rPr>
          <w:rFonts w:hint="eastAsia" w:ascii="仿宋" w:hAnsi="仿宋" w:eastAsia="仿宋" w:cs="Times New Roman"/>
          <w:sz w:val="24"/>
          <w:szCs w:val="24"/>
          <w:vertAlign w:val="subscript"/>
        </w:rPr>
        <w:t>4</w:t>
      </w:r>
      <w:r>
        <w:rPr>
          <w:rFonts w:hint="eastAsia" w:ascii="仿宋" w:hAnsi="仿宋" w:eastAsia="仿宋" w:cs="Times New Roman"/>
          <w:sz w:val="24"/>
          <w:szCs w:val="24"/>
        </w:rPr>
        <w:t>·5H</w:t>
      </w:r>
      <w:r>
        <w:rPr>
          <w:rFonts w:hint="eastAsia" w:ascii="仿宋" w:hAnsi="仿宋" w:eastAsia="仿宋" w:cs="Times New Roman"/>
          <w:sz w:val="24"/>
          <w:szCs w:val="24"/>
          <w:vertAlign w:val="subscript"/>
        </w:rPr>
        <w:t>2</w:t>
      </w:r>
      <w:r>
        <w:rPr>
          <w:rFonts w:hint="eastAsia" w:ascii="仿宋" w:hAnsi="仿宋" w:eastAsia="仿宋" w:cs="Times New Roman"/>
          <w:sz w:val="24"/>
          <w:szCs w:val="24"/>
        </w:rPr>
        <w:t>O)和10%(体积分数)盐酸的混合溶液中，1min后取出试样，清水冲净、干燥后，目视检查，应无线状腐蚀或密集腐蚀点。</w:t>
      </w:r>
    </w:p>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7 罐体耐压试验</w:t>
      </w:r>
    </w:p>
    <w:p>
      <w:pPr>
        <w:spacing w:line="500" w:lineRule="exact"/>
        <w:ind w:firstLine="482" w:firstLineChars="200"/>
        <w:rPr>
          <w:rFonts w:ascii="仿宋" w:hAnsi="仿宋" w:eastAsia="仿宋" w:cs="Times New Roman"/>
          <w:sz w:val="24"/>
          <w:szCs w:val="24"/>
        </w:rPr>
      </w:pPr>
      <w:r>
        <w:rPr>
          <w:rFonts w:hint="eastAsia" w:ascii="仿宋" w:hAnsi="仿宋" w:eastAsia="仿宋" w:cs="Times New Roman"/>
          <w:sz w:val="24"/>
          <w:szCs w:val="24"/>
        </w:rPr>
        <w:t>将罐体浸入水中，罐内充入压缩空气缓慢升压至150kPa(罐高大于2倍罐径时180 kPa) (表压)，保压1min，卸压后观察罐体，应无永久变形。</w:t>
      </w:r>
    </w:p>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8 罐体密封性试验</w:t>
      </w:r>
    </w:p>
    <w:p>
      <w:pPr>
        <w:spacing w:line="500" w:lineRule="exact"/>
        <w:ind w:firstLine="471" w:firstLineChars="196"/>
        <w:rPr>
          <w:rFonts w:ascii="仿宋" w:hAnsi="仿宋" w:eastAsia="仿宋" w:cs="Times New Roman"/>
          <w:sz w:val="24"/>
          <w:szCs w:val="24"/>
        </w:rPr>
      </w:pPr>
      <w:r>
        <w:rPr>
          <w:rFonts w:hint="eastAsia" w:ascii="仿宋" w:hAnsi="仿宋" w:eastAsia="仿宋" w:cs="Times New Roman"/>
          <w:sz w:val="24"/>
          <w:szCs w:val="24"/>
        </w:rPr>
        <w:t>在进行罐体耐压试验时，观察罐体，不允许有泄漏。</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9 封底外观质量</w:t>
      </w:r>
    </w:p>
    <w:p>
      <w:pPr>
        <w:spacing w:line="500" w:lineRule="exact"/>
        <w:ind w:firstLine="482" w:firstLineChars="200"/>
        <w:rPr>
          <w:rFonts w:ascii="仿宋" w:hAnsi="仿宋" w:eastAsia="仿宋" w:cs="Times New Roman"/>
          <w:sz w:val="24"/>
          <w:szCs w:val="24"/>
        </w:rPr>
      </w:pPr>
      <w:r>
        <w:rPr>
          <w:rFonts w:hint="eastAsia" w:ascii="仿宋" w:hAnsi="仿宋" w:eastAsia="仿宋" w:cs="Times New Roman"/>
          <w:sz w:val="24"/>
          <w:szCs w:val="24"/>
        </w:rPr>
        <w:t>结构应完整无缺，钩边不得有明显皱折及变形。盖应清洁，内外涂膜完整。密封胶完整、均匀。</w:t>
      </w:r>
      <w:bookmarkStart w:id="1" w:name="书签2"/>
      <w:bookmarkEnd w:id="1"/>
    </w:p>
    <w:p>
      <w:pPr>
        <w:spacing w:line="500" w:lineRule="exact"/>
        <w:rPr>
          <w:rFonts w:ascii="仿宋" w:hAnsi="仿宋" w:eastAsia="仿宋" w:cs="Times New Roman"/>
          <w:sz w:val="24"/>
          <w:szCs w:val="24"/>
        </w:rPr>
      </w:pPr>
      <w:r>
        <w:rPr>
          <w:rFonts w:hint="eastAsia" w:ascii="仿宋" w:hAnsi="仿宋" w:eastAsia="仿宋" w:cs="Times New Roman"/>
          <w:sz w:val="24"/>
          <w:szCs w:val="24"/>
        </w:rPr>
        <w:t>10.检验规则</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10.1样品检验项目2-10 全部内容。</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10.2抽样方案</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10.2.1样品数量不低于200只。</w:t>
      </w:r>
    </w:p>
    <w:p>
      <w:pPr>
        <w:spacing w:line="500" w:lineRule="exact"/>
        <w:rPr>
          <w:rFonts w:ascii="仿宋" w:hAnsi="仿宋" w:eastAsia="仿宋" w:cs="Times New Roman"/>
          <w:sz w:val="24"/>
          <w:szCs w:val="24"/>
        </w:rPr>
      </w:pPr>
      <w:r>
        <w:rPr>
          <w:rFonts w:hint="eastAsia" w:ascii="仿宋" w:hAnsi="仿宋" w:eastAsia="仿宋" w:cs="Times New Roman"/>
          <w:sz w:val="24"/>
          <w:szCs w:val="24"/>
        </w:rPr>
        <w:t>10.2.2结果判定见表4。</w:t>
      </w:r>
    </w:p>
    <w:p>
      <w:pPr>
        <w:spacing w:line="500" w:lineRule="exact"/>
        <w:jc w:val="center"/>
        <w:rPr>
          <w:rFonts w:ascii="仿宋" w:hAnsi="仿宋" w:eastAsia="仿宋" w:cs="Times New Roman"/>
          <w:sz w:val="28"/>
          <w:szCs w:val="28"/>
        </w:rPr>
      </w:pPr>
      <w:r>
        <w:rPr>
          <w:rFonts w:hint="eastAsia" w:ascii="仿宋" w:hAnsi="仿宋" w:eastAsia="仿宋" w:cs="Times New Roman"/>
          <w:sz w:val="28"/>
          <w:szCs w:val="28"/>
        </w:rPr>
        <w:t>表4</w:t>
      </w:r>
    </w:p>
    <w:tbl>
      <w:tblPr>
        <w:tblStyle w:val="9"/>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564"/>
        <w:gridCol w:w="181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028"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名称</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检验项目</w:t>
            </w:r>
          </w:p>
        </w:tc>
        <w:tc>
          <w:tcPr>
            <w:tcW w:w="1816"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样本数</w:t>
            </w:r>
          </w:p>
        </w:tc>
        <w:tc>
          <w:tcPr>
            <w:tcW w:w="191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8"/>
                <w:szCs w:val="28"/>
              </w:rPr>
            </w:pPr>
          </w:p>
        </w:tc>
        <w:tc>
          <w:tcPr>
            <w:tcW w:w="2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8"/>
                <w:szCs w:val="28"/>
              </w:rPr>
            </w:pPr>
          </w:p>
        </w:tc>
        <w:tc>
          <w:tcPr>
            <w:tcW w:w="1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Ae   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28"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罐体</w:t>
            </w:r>
          </w:p>
        </w:tc>
        <w:tc>
          <w:tcPr>
            <w:tcW w:w="2564" w:type="dxa"/>
            <w:tcBorders>
              <w:top w:val="single" w:color="auto" w:sz="4" w:space="0"/>
              <w:left w:val="single" w:color="auto" w:sz="4" w:space="0"/>
              <w:bottom w:val="single" w:color="auto" w:sz="4" w:space="0"/>
              <w:right w:val="single" w:color="auto" w:sz="4" w:space="0"/>
            </w:tcBorders>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外观</w:t>
            </w:r>
          </w:p>
        </w:tc>
        <w:tc>
          <w:tcPr>
            <w:tcW w:w="181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32</w:t>
            </w:r>
          </w:p>
        </w:tc>
        <w:tc>
          <w:tcPr>
            <w:tcW w:w="191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8"/>
                <w:szCs w:val="28"/>
              </w:rPr>
            </w:pPr>
          </w:p>
        </w:tc>
        <w:tc>
          <w:tcPr>
            <w:tcW w:w="2564" w:type="dxa"/>
            <w:tcBorders>
              <w:top w:val="single" w:color="auto" w:sz="4" w:space="0"/>
              <w:left w:val="single" w:color="auto" w:sz="4" w:space="0"/>
              <w:bottom w:val="single" w:color="auto" w:sz="4" w:space="0"/>
              <w:right w:val="single" w:color="auto" w:sz="4" w:space="0"/>
            </w:tcBorders>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卷边结构</w:t>
            </w:r>
          </w:p>
        </w:tc>
        <w:tc>
          <w:tcPr>
            <w:tcW w:w="181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13</w:t>
            </w:r>
          </w:p>
        </w:tc>
        <w:tc>
          <w:tcPr>
            <w:tcW w:w="191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8"/>
                <w:szCs w:val="28"/>
              </w:rPr>
            </w:pPr>
          </w:p>
        </w:tc>
        <w:tc>
          <w:tcPr>
            <w:tcW w:w="2564" w:type="dxa"/>
            <w:tcBorders>
              <w:top w:val="single" w:color="auto" w:sz="4" w:space="0"/>
              <w:left w:val="single" w:color="auto" w:sz="4" w:space="0"/>
              <w:bottom w:val="single" w:color="auto" w:sz="4" w:space="0"/>
              <w:right w:val="single" w:color="auto" w:sz="4" w:space="0"/>
            </w:tcBorders>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内外涂膜性能</w:t>
            </w:r>
          </w:p>
        </w:tc>
        <w:tc>
          <w:tcPr>
            <w:tcW w:w="181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13</w:t>
            </w:r>
          </w:p>
        </w:tc>
        <w:tc>
          <w:tcPr>
            <w:tcW w:w="191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8"/>
                <w:szCs w:val="28"/>
              </w:rPr>
            </w:pPr>
          </w:p>
        </w:tc>
        <w:tc>
          <w:tcPr>
            <w:tcW w:w="2564" w:type="dxa"/>
            <w:tcBorders>
              <w:top w:val="single" w:color="auto" w:sz="4" w:space="0"/>
              <w:left w:val="single" w:color="auto" w:sz="4" w:space="0"/>
              <w:bottom w:val="single" w:color="auto" w:sz="4" w:space="0"/>
              <w:right w:val="single" w:color="auto" w:sz="4" w:space="0"/>
            </w:tcBorders>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焊缝补涂完整性</w:t>
            </w:r>
          </w:p>
        </w:tc>
        <w:tc>
          <w:tcPr>
            <w:tcW w:w="181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13</w:t>
            </w:r>
          </w:p>
        </w:tc>
        <w:tc>
          <w:tcPr>
            <w:tcW w:w="191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8"/>
                <w:szCs w:val="28"/>
              </w:rPr>
            </w:pPr>
          </w:p>
        </w:tc>
        <w:tc>
          <w:tcPr>
            <w:tcW w:w="2564" w:type="dxa"/>
            <w:tcBorders>
              <w:top w:val="single" w:color="auto" w:sz="4" w:space="0"/>
              <w:left w:val="single" w:color="auto" w:sz="4" w:space="0"/>
              <w:bottom w:val="single" w:color="auto" w:sz="4" w:space="0"/>
              <w:right w:val="single" w:color="auto" w:sz="4" w:space="0"/>
            </w:tcBorders>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耐压强度</w:t>
            </w:r>
          </w:p>
        </w:tc>
        <w:tc>
          <w:tcPr>
            <w:tcW w:w="181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13</w:t>
            </w:r>
          </w:p>
        </w:tc>
        <w:tc>
          <w:tcPr>
            <w:tcW w:w="191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8"/>
                <w:szCs w:val="28"/>
              </w:rPr>
            </w:pPr>
          </w:p>
        </w:tc>
        <w:tc>
          <w:tcPr>
            <w:tcW w:w="2564" w:type="dxa"/>
            <w:tcBorders>
              <w:top w:val="single" w:color="auto" w:sz="4" w:space="0"/>
              <w:left w:val="single" w:color="auto" w:sz="4" w:space="0"/>
              <w:bottom w:val="single" w:color="auto" w:sz="4" w:space="0"/>
              <w:right w:val="single" w:color="auto" w:sz="4" w:space="0"/>
            </w:tcBorders>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密封性</w:t>
            </w:r>
          </w:p>
        </w:tc>
        <w:tc>
          <w:tcPr>
            <w:tcW w:w="1816"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13</w:t>
            </w:r>
          </w:p>
        </w:tc>
        <w:tc>
          <w:tcPr>
            <w:tcW w:w="1911" w:type="dxa"/>
            <w:tcBorders>
              <w:top w:val="single" w:color="auto" w:sz="4" w:space="0"/>
              <w:left w:val="single" w:color="auto" w:sz="4" w:space="0"/>
              <w:bottom w:val="single" w:color="auto" w:sz="4" w:space="0"/>
              <w:right w:val="single" w:color="auto" w:sz="4" w:space="0"/>
            </w:tcBorders>
            <w:vAlign w:val="center"/>
          </w:tcPr>
          <w:p>
            <w:pPr>
              <w:pStyle w:val="24"/>
              <w:widowControl w:val="0"/>
              <w:spacing w:line="460" w:lineRule="exact"/>
              <w:ind w:firstLine="0" w:firstLineChars="0"/>
              <w:jc w:val="center"/>
              <w:rPr>
                <w:rFonts w:ascii="仿宋" w:hAnsi="仿宋" w:eastAsia="仿宋"/>
                <w:sz w:val="28"/>
                <w:szCs w:val="28"/>
              </w:rPr>
            </w:pPr>
            <w:r>
              <w:rPr>
                <w:rFonts w:hint="eastAsia" w:ascii="仿宋" w:hAnsi="仿宋" w:eastAsia="仿宋"/>
                <w:sz w:val="28"/>
                <w:szCs w:val="28"/>
              </w:rPr>
              <w:t>0   1</w:t>
            </w:r>
          </w:p>
        </w:tc>
      </w:tr>
    </w:tbl>
    <w:p>
      <w:pPr>
        <w:spacing w:line="500" w:lineRule="exact"/>
        <w:rPr>
          <w:rFonts w:ascii="仿宋" w:hAnsi="仿宋" w:eastAsia="仿宋"/>
          <w:b/>
          <w:sz w:val="28"/>
          <w:szCs w:val="28"/>
        </w:rPr>
      </w:pPr>
      <w:r>
        <w:rPr>
          <w:rFonts w:ascii="仿宋" w:hAnsi="仿宋" w:eastAsia="仿宋"/>
          <w:b/>
          <w:bCs/>
          <w:sz w:val="28"/>
          <w:szCs w:val="28"/>
        </w:rPr>
        <w:t>二、</w:t>
      </w:r>
      <w:r>
        <w:rPr>
          <w:rFonts w:ascii="仿宋" w:hAnsi="仿宋" w:eastAsia="仿宋"/>
          <w:b/>
          <w:sz w:val="28"/>
          <w:szCs w:val="28"/>
        </w:rPr>
        <w:t>供货要求</w:t>
      </w:r>
    </w:p>
    <w:p>
      <w:pPr>
        <w:spacing w:line="500" w:lineRule="exact"/>
        <w:rPr>
          <w:rFonts w:ascii="仿宋" w:hAnsi="仿宋" w:eastAsia="仿宋"/>
          <w:sz w:val="24"/>
          <w:szCs w:val="24"/>
        </w:rPr>
      </w:pPr>
      <w:r>
        <w:rPr>
          <w:rFonts w:hint="eastAsia" w:ascii="仿宋" w:hAnsi="仿宋" w:eastAsia="仿宋"/>
          <w:sz w:val="24"/>
          <w:szCs w:val="24"/>
        </w:rPr>
        <w:t>（一）空罐木地台板及包装要求</w:t>
      </w:r>
    </w:p>
    <w:p>
      <w:pPr>
        <w:spacing w:line="500" w:lineRule="exact"/>
        <w:rPr>
          <w:rFonts w:ascii="仿宋" w:hAnsi="仿宋" w:eastAsia="仿宋"/>
          <w:sz w:val="24"/>
          <w:szCs w:val="24"/>
        </w:rPr>
      </w:pPr>
      <w:r>
        <w:drawing>
          <wp:anchor distT="0" distB="0" distL="114300" distR="114300" simplePos="0" relativeHeight="251659264" behindDoc="1" locked="0" layoutInCell="1" allowOverlap="1">
            <wp:simplePos x="0" y="0"/>
            <wp:positionH relativeFrom="margin">
              <wp:posOffset>-35560</wp:posOffset>
            </wp:positionH>
            <wp:positionV relativeFrom="paragraph">
              <wp:posOffset>469265</wp:posOffset>
            </wp:positionV>
            <wp:extent cx="5911215" cy="3604260"/>
            <wp:effectExtent l="0" t="0" r="0" b="0"/>
            <wp:wrapTopAndBottom/>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extLst>
                        <a:ext uri="{28A0092B-C50C-407E-A947-70E740481C1C}">
                          <a14:useLocalDpi xmlns:a14="http://schemas.microsoft.com/office/drawing/2010/main" val="0"/>
                        </a:ext>
                      </a:extLst>
                    </a:blip>
                    <a:srcRect/>
                    <a:stretch>
                      <a:fillRect/>
                    </a:stretch>
                  </pic:blipFill>
                  <pic:spPr>
                    <a:xfrm>
                      <a:off x="0" y="0"/>
                      <a:ext cx="5911215" cy="3604260"/>
                    </a:xfrm>
                    <a:prstGeom prst="rect">
                      <a:avLst/>
                    </a:prstGeom>
                    <a:noFill/>
                    <a:ln>
                      <a:noFill/>
                    </a:ln>
                  </pic:spPr>
                </pic:pic>
              </a:graphicData>
            </a:graphic>
          </wp:anchor>
        </w:drawing>
      </w:r>
      <w:r>
        <w:rPr>
          <w:rFonts w:hint="eastAsia" w:ascii="仿宋" w:hAnsi="仿宋" w:eastAsia="仿宋"/>
          <w:sz w:val="24"/>
          <w:szCs w:val="24"/>
        </w:rPr>
        <w:t>1.总尺寸（mm）：长×宽×高=1420（±10）×1120（﹢10）×140；洞高：100（详见下图）</w:t>
      </w:r>
    </w:p>
    <w:p>
      <w:pPr>
        <w:spacing w:line="500" w:lineRule="exact"/>
        <w:rPr>
          <w:rFonts w:ascii="仿宋" w:hAnsi="仿宋" w:eastAsia="仿宋"/>
          <w:sz w:val="24"/>
          <w:szCs w:val="24"/>
        </w:rPr>
      </w:pPr>
      <w:r>
        <w:rPr>
          <w:rFonts w:hint="eastAsia" w:ascii="仿宋" w:hAnsi="仿宋" w:eastAsia="仿宋"/>
          <w:sz w:val="24"/>
          <w:szCs w:val="24"/>
        </w:rPr>
        <w:t>2.材质：木材</w:t>
      </w:r>
    </w:p>
    <w:p>
      <w:pPr>
        <w:spacing w:line="500" w:lineRule="exact"/>
        <w:rPr>
          <w:rFonts w:ascii="仿宋" w:hAnsi="仿宋" w:eastAsia="仿宋"/>
          <w:sz w:val="24"/>
          <w:szCs w:val="24"/>
        </w:rPr>
      </w:pPr>
      <w:r>
        <w:rPr>
          <w:rFonts w:hint="eastAsia" w:ascii="仿宋" w:hAnsi="仿宋" w:eastAsia="仿宋"/>
          <w:sz w:val="24"/>
          <w:szCs w:val="24"/>
        </w:rPr>
        <w:t>3.要求：</w:t>
      </w:r>
    </w:p>
    <w:p>
      <w:pPr>
        <w:spacing w:line="500" w:lineRule="exact"/>
        <w:rPr>
          <w:rFonts w:ascii="仿宋" w:hAnsi="仿宋" w:eastAsia="仿宋"/>
          <w:sz w:val="24"/>
          <w:szCs w:val="24"/>
        </w:rPr>
      </w:pPr>
      <w:r>
        <w:rPr>
          <w:rFonts w:hint="eastAsia" w:ascii="仿宋" w:hAnsi="仿宋" w:eastAsia="仿宋"/>
          <w:sz w:val="24"/>
          <w:szCs w:val="24"/>
        </w:rPr>
        <w:t>3.1长方向加3条底板，底板宽度≥110（mm）</w:t>
      </w:r>
    </w:p>
    <w:p>
      <w:pPr>
        <w:spacing w:line="500" w:lineRule="exact"/>
        <w:rPr>
          <w:rFonts w:ascii="仿宋" w:hAnsi="仿宋" w:eastAsia="仿宋"/>
          <w:sz w:val="24"/>
          <w:szCs w:val="24"/>
        </w:rPr>
      </w:pPr>
      <w:r>
        <w:rPr>
          <w:rFonts w:hint="eastAsia" w:ascii="仿宋" w:hAnsi="仿宋" w:eastAsia="仿宋"/>
          <w:sz w:val="24"/>
          <w:szCs w:val="24"/>
        </w:rPr>
        <w:t>3.2面板条数不少于11条</w:t>
      </w:r>
    </w:p>
    <w:p>
      <w:pPr>
        <w:spacing w:line="500" w:lineRule="exact"/>
        <w:rPr>
          <w:rFonts w:ascii="仿宋" w:hAnsi="仿宋" w:eastAsia="仿宋"/>
          <w:sz w:val="24"/>
          <w:szCs w:val="24"/>
        </w:rPr>
      </w:pPr>
      <w:r>
        <w:rPr>
          <w:rFonts w:hint="eastAsia" w:ascii="仿宋" w:hAnsi="仿宋" w:eastAsia="仿宋"/>
          <w:sz w:val="24"/>
          <w:szCs w:val="24"/>
        </w:rPr>
        <w:t>3.3整体美观耐用，无钉子突起。</w:t>
      </w:r>
    </w:p>
    <w:p>
      <w:pPr>
        <w:spacing w:line="500" w:lineRule="exact"/>
        <w:rPr>
          <w:rFonts w:ascii="仿宋" w:hAnsi="仿宋" w:eastAsia="仿宋"/>
          <w:sz w:val="24"/>
          <w:szCs w:val="24"/>
        </w:rPr>
      </w:pPr>
      <w:r>
        <w:rPr>
          <w:rFonts w:hint="eastAsia" w:ascii="仿宋" w:hAnsi="仿宋" w:eastAsia="仿宋"/>
          <w:sz w:val="24"/>
          <w:szCs w:val="24"/>
        </w:rPr>
        <w:t>(二)空罐外包装要求</w:t>
      </w:r>
    </w:p>
    <w:p>
      <w:pPr>
        <w:spacing w:line="500" w:lineRule="exact"/>
        <w:rPr>
          <w:rFonts w:ascii="仿宋" w:hAnsi="仿宋" w:eastAsia="仿宋"/>
          <w:sz w:val="24"/>
          <w:szCs w:val="24"/>
        </w:rPr>
      </w:pPr>
      <w:r>
        <w:rPr>
          <w:rFonts w:hint="eastAsia" w:ascii="仿宋" w:hAnsi="仿宋" w:eastAsia="仿宋"/>
          <w:sz w:val="24"/>
          <w:szCs w:val="24"/>
        </w:rPr>
        <w:t>1.每一板空罐（包含木地台板）使用缠绕膜包裹合理规范、严实、不外露，保证空罐的卫生要求，及在流通过程中应避免造成空罐变形等损害。</w:t>
      </w:r>
    </w:p>
    <w:p>
      <w:pPr>
        <w:spacing w:line="500" w:lineRule="exact"/>
        <w:rPr>
          <w:rFonts w:ascii="仿宋" w:hAnsi="仿宋" w:eastAsia="仿宋"/>
          <w:sz w:val="24"/>
          <w:szCs w:val="24"/>
        </w:rPr>
      </w:pPr>
      <w:r>
        <w:rPr>
          <w:rFonts w:hint="eastAsia" w:ascii="仿宋" w:hAnsi="仿宋" w:eastAsia="仿宋"/>
          <w:sz w:val="24"/>
          <w:szCs w:val="24"/>
        </w:rPr>
        <w:t>2.要求每板空罐外包装上贴统一合格证（或包装单）标识，并贴牢不易掉落。若没有贴粘合格证（或包装单），我公司可暂不收货，直到标识符合我方要求才允许进仓库存。</w:t>
      </w:r>
    </w:p>
    <w:p>
      <w:pPr>
        <w:spacing w:line="500" w:lineRule="exact"/>
        <w:rPr>
          <w:rFonts w:ascii="仿宋" w:hAnsi="仿宋" w:eastAsia="仿宋"/>
          <w:sz w:val="24"/>
          <w:szCs w:val="24"/>
        </w:rPr>
      </w:pPr>
      <w:r>
        <w:rPr>
          <w:rFonts w:hint="eastAsia" w:ascii="仿宋" w:hAnsi="仿宋" w:eastAsia="仿宋"/>
          <w:sz w:val="24"/>
          <w:szCs w:val="24"/>
        </w:rPr>
        <w:t>3、空罐堆叠层数要求：空罐的堆叠层数≤13</w:t>
      </w:r>
    </w:p>
    <w:p>
      <w:pPr>
        <w:spacing w:line="500" w:lineRule="exac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供方所供物料需附合格证（或包装单），合格证（或包装单）可参考以下模板：</w:t>
      </w:r>
    </w:p>
    <w:p>
      <w:pPr>
        <w:spacing w:line="500" w:lineRule="exact"/>
        <w:rPr>
          <w:rFonts w:ascii="仿宋" w:hAnsi="仿宋" w:eastAsia="仿宋"/>
          <w:sz w:val="24"/>
          <w:szCs w:val="24"/>
        </w:rPr>
      </w:pPr>
      <w:r>
        <w:rPr>
          <w:rFonts w:ascii="仿宋" w:hAnsi="仿宋" w:eastAsia="仿宋"/>
          <w:sz w:val="24"/>
          <w:szCs w:val="24"/>
        </w:rPr>
        <w:t>送货单位名称：</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1241"/>
        <w:gridCol w:w="1976"/>
        <w:gridCol w:w="1609"/>
        <w:gridCol w:w="140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609" w:type="dxa"/>
          </w:tcPr>
          <w:p>
            <w:pPr>
              <w:spacing w:line="500" w:lineRule="exact"/>
              <w:jc w:val="center"/>
              <w:rPr>
                <w:rFonts w:ascii="仿宋" w:hAnsi="仿宋" w:eastAsia="仿宋"/>
                <w:sz w:val="24"/>
                <w:szCs w:val="24"/>
              </w:rPr>
            </w:pPr>
            <w:r>
              <w:rPr>
                <w:rFonts w:hint="eastAsia" w:ascii="仿宋" w:hAnsi="仿宋" w:eastAsia="仿宋"/>
                <w:sz w:val="24"/>
                <w:szCs w:val="24"/>
              </w:rPr>
              <w:t>收货单位</w:t>
            </w:r>
          </w:p>
        </w:tc>
        <w:tc>
          <w:tcPr>
            <w:tcW w:w="7621" w:type="dxa"/>
            <w:gridSpan w:val="5"/>
          </w:tcPr>
          <w:p>
            <w:pPr>
              <w:spacing w:line="500" w:lineRule="exact"/>
              <w:jc w:val="center"/>
              <w:rPr>
                <w:rFonts w:ascii="仿宋" w:hAnsi="仿宋" w:eastAsia="仿宋"/>
                <w:sz w:val="24"/>
                <w:szCs w:val="24"/>
              </w:rPr>
            </w:pPr>
            <w:r>
              <w:rPr>
                <w:rFonts w:hint="eastAsia" w:ascii="仿宋" w:hAnsi="仿宋" w:eastAsia="仿宋"/>
                <w:sz w:val="24"/>
                <w:szCs w:val="24"/>
              </w:rPr>
              <w:t>广西梧州双钱实业有限公司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609" w:type="dxa"/>
          </w:tcPr>
          <w:p>
            <w:pPr>
              <w:spacing w:line="500" w:lineRule="exact"/>
              <w:jc w:val="center"/>
              <w:rPr>
                <w:rFonts w:ascii="仿宋" w:hAnsi="仿宋" w:eastAsia="仿宋"/>
                <w:sz w:val="24"/>
                <w:szCs w:val="24"/>
              </w:rPr>
            </w:pPr>
            <w:r>
              <w:rPr>
                <w:rFonts w:hint="eastAsia" w:ascii="仿宋" w:hAnsi="仿宋" w:eastAsia="仿宋"/>
                <w:sz w:val="24"/>
                <w:szCs w:val="24"/>
              </w:rPr>
              <w:t>产品名称</w:t>
            </w:r>
          </w:p>
        </w:tc>
        <w:tc>
          <w:tcPr>
            <w:tcW w:w="1241" w:type="dxa"/>
          </w:tcPr>
          <w:p>
            <w:pPr>
              <w:spacing w:line="500" w:lineRule="exact"/>
              <w:jc w:val="center"/>
              <w:rPr>
                <w:rFonts w:ascii="仿宋" w:hAnsi="仿宋" w:eastAsia="仿宋"/>
                <w:sz w:val="24"/>
                <w:szCs w:val="24"/>
              </w:rPr>
            </w:pPr>
          </w:p>
        </w:tc>
        <w:tc>
          <w:tcPr>
            <w:tcW w:w="1976" w:type="dxa"/>
          </w:tcPr>
          <w:p>
            <w:pPr>
              <w:spacing w:line="500" w:lineRule="exact"/>
              <w:jc w:val="center"/>
              <w:rPr>
                <w:rFonts w:ascii="仿宋" w:hAnsi="仿宋" w:eastAsia="仿宋"/>
                <w:sz w:val="24"/>
                <w:szCs w:val="24"/>
              </w:rPr>
            </w:pPr>
            <w:r>
              <w:rPr>
                <w:rFonts w:hint="eastAsia" w:ascii="仿宋" w:hAnsi="仿宋" w:eastAsia="仿宋"/>
                <w:sz w:val="24"/>
                <w:szCs w:val="24"/>
              </w:rPr>
              <w:t>生产许可证编号</w:t>
            </w:r>
          </w:p>
        </w:tc>
        <w:tc>
          <w:tcPr>
            <w:tcW w:w="1609" w:type="dxa"/>
          </w:tcPr>
          <w:p>
            <w:pPr>
              <w:spacing w:line="500" w:lineRule="exact"/>
              <w:jc w:val="center"/>
              <w:rPr>
                <w:rFonts w:ascii="仿宋" w:hAnsi="仿宋" w:eastAsia="仿宋"/>
                <w:sz w:val="24"/>
                <w:szCs w:val="24"/>
              </w:rPr>
            </w:pPr>
          </w:p>
        </w:tc>
        <w:tc>
          <w:tcPr>
            <w:tcW w:w="1400" w:type="dxa"/>
          </w:tcPr>
          <w:p>
            <w:pPr>
              <w:spacing w:line="500" w:lineRule="exact"/>
              <w:jc w:val="center"/>
              <w:rPr>
                <w:rFonts w:ascii="仿宋" w:hAnsi="仿宋" w:eastAsia="仿宋"/>
                <w:sz w:val="24"/>
                <w:szCs w:val="24"/>
              </w:rPr>
            </w:pPr>
            <w:r>
              <w:rPr>
                <w:rFonts w:hint="eastAsia" w:ascii="仿宋" w:hAnsi="仿宋" w:eastAsia="仿宋"/>
                <w:sz w:val="24"/>
                <w:szCs w:val="24"/>
              </w:rPr>
              <w:t>执行标准</w:t>
            </w:r>
          </w:p>
        </w:tc>
        <w:tc>
          <w:tcPr>
            <w:tcW w:w="1393" w:type="dxa"/>
          </w:tcPr>
          <w:p>
            <w:pP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09" w:type="dxa"/>
          </w:tcPr>
          <w:p>
            <w:pPr>
              <w:spacing w:line="500" w:lineRule="exact"/>
              <w:jc w:val="center"/>
              <w:rPr>
                <w:rFonts w:ascii="仿宋" w:hAnsi="仿宋" w:eastAsia="仿宋"/>
                <w:sz w:val="24"/>
                <w:szCs w:val="24"/>
              </w:rPr>
            </w:pPr>
            <w:r>
              <w:rPr>
                <w:rFonts w:hint="eastAsia" w:ascii="仿宋" w:hAnsi="仿宋" w:eastAsia="仿宋"/>
                <w:sz w:val="24"/>
                <w:szCs w:val="24"/>
              </w:rPr>
              <w:t>规格</w:t>
            </w:r>
          </w:p>
        </w:tc>
        <w:tc>
          <w:tcPr>
            <w:tcW w:w="1241" w:type="dxa"/>
          </w:tcPr>
          <w:p>
            <w:pPr>
              <w:spacing w:line="500" w:lineRule="exact"/>
              <w:jc w:val="center"/>
              <w:rPr>
                <w:rFonts w:ascii="仿宋" w:hAnsi="仿宋" w:eastAsia="仿宋"/>
                <w:sz w:val="24"/>
                <w:szCs w:val="24"/>
              </w:rPr>
            </w:pPr>
          </w:p>
        </w:tc>
        <w:tc>
          <w:tcPr>
            <w:tcW w:w="1976" w:type="dxa"/>
          </w:tcPr>
          <w:p>
            <w:pPr>
              <w:spacing w:line="500" w:lineRule="exact"/>
              <w:jc w:val="center"/>
              <w:rPr>
                <w:rFonts w:ascii="仿宋" w:hAnsi="仿宋" w:eastAsia="仿宋"/>
                <w:sz w:val="24"/>
                <w:szCs w:val="24"/>
              </w:rPr>
            </w:pPr>
            <w:r>
              <w:rPr>
                <w:rFonts w:hint="eastAsia" w:ascii="仿宋" w:hAnsi="仿宋" w:eastAsia="仿宋"/>
                <w:sz w:val="24"/>
                <w:szCs w:val="24"/>
              </w:rPr>
              <w:t>材质</w:t>
            </w:r>
          </w:p>
        </w:tc>
        <w:tc>
          <w:tcPr>
            <w:tcW w:w="1609" w:type="dxa"/>
          </w:tcPr>
          <w:p>
            <w:pPr>
              <w:spacing w:line="500" w:lineRule="exact"/>
              <w:jc w:val="center"/>
              <w:rPr>
                <w:rFonts w:ascii="仿宋" w:hAnsi="仿宋" w:eastAsia="仿宋"/>
                <w:sz w:val="24"/>
                <w:szCs w:val="24"/>
              </w:rPr>
            </w:pPr>
          </w:p>
        </w:tc>
        <w:tc>
          <w:tcPr>
            <w:tcW w:w="1400" w:type="dxa"/>
          </w:tcPr>
          <w:p>
            <w:pPr>
              <w:spacing w:line="500" w:lineRule="exact"/>
              <w:jc w:val="center"/>
              <w:rPr>
                <w:rFonts w:ascii="仿宋" w:hAnsi="仿宋" w:eastAsia="仿宋"/>
                <w:sz w:val="24"/>
                <w:szCs w:val="24"/>
              </w:rPr>
            </w:pPr>
            <w:r>
              <w:rPr>
                <w:rFonts w:hint="eastAsia" w:ascii="仿宋" w:hAnsi="仿宋" w:eastAsia="仿宋"/>
                <w:sz w:val="24"/>
                <w:szCs w:val="24"/>
              </w:rPr>
              <w:t>型号</w:t>
            </w:r>
          </w:p>
        </w:tc>
        <w:tc>
          <w:tcPr>
            <w:tcW w:w="1393" w:type="dxa"/>
          </w:tcPr>
          <w:p>
            <w:pP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609" w:type="dxa"/>
          </w:tcPr>
          <w:p>
            <w:pPr>
              <w:spacing w:line="500" w:lineRule="exact"/>
              <w:jc w:val="center"/>
              <w:rPr>
                <w:rFonts w:ascii="仿宋" w:hAnsi="仿宋" w:eastAsia="仿宋"/>
                <w:sz w:val="24"/>
                <w:szCs w:val="24"/>
              </w:rPr>
            </w:pPr>
            <w:r>
              <w:rPr>
                <w:rFonts w:hint="eastAsia" w:ascii="仿宋" w:hAnsi="仿宋" w:eastAsia="仿宋"/>
                <w:sz w:val="24"/>
                <w:szCs w:val="24"/>
              </w:rPr>
              <w:t>数量</w:t>
            </w:r>
          </w:p>
        </w:tc>
        <w:tc>
          <w:tcPr>
            <w:tcW w:w="1241" w:type="dxa"/>
          </w:tcPr>
          <w:p>
            <w:pPr>
              <w:spacing w:line="500" w:lineRule="exact"/>
              <w:jc w:val="center"/>
              <w:rPr>
                <w:rFonts w:ascii="仿宋" w:hAnsi="仿宋" w:eastAsia="仿宋"/>
                <w:sz w:val="24"/>
                <w:szCs w:val="24"/>
              </w:rPr>
            </w:pPr>
          </w:p>
        </w:tc>
        <w:tc>
          <w:tcPr>
            <w:tcW w:w="1976" w:type="dxa"/>
          </w:tcPr>
          <w:p>
            <w:pPr>
              <w:spacing w:line="500" w:lineRule="exact"/>
              <w:jc w:val="center"/>
              <w:rPr>
                <w:rFonts w:ascii="仿宋" w:hAnsi="仿宋" w:eastAsia="仿宋"/>
                <w:sz w:val="24"/>
                <w:szCs w:val="24"/>
              </w:rPr>
            </w:pPr>
            <w:r>
              <w:rPr>
                <w:rFonts w:hint="eastAsia" w:ascii="仿宋" w:hAnsi="仿宋" w:eastAsia="仿宋"/>
                <w:sz w:val="24"/>
                <w:szCs w:val="24"/>
              </w:rPr>
              <w:t>毛重/kg</w:t>
            </w:r>
          </w:p>
        </w:tc>
        <w:tc>
          <w:tcPr>
            <w:tcW w:w="1609" w:type="dxa"/>
          </w:tcPr>
          <w:p>
            <w:pPr>
              <w:spacing w:line="500" w:lineRule="exact"/>
              <w:jc w:val="center"/>
              <w:rPr>
                <w:rFonts w:ascii="仿宋" w:hAnsi="仿宋" w:eastAsia="仿宋"/>
                <w:sz w:val="24"/>
                <w:szCs w:val="24"/>
              </w:rPr>
            </w:pPr>
          </w:p>
        </w:tc>
        <w:tc>
          <w:tcPr>
            <w:tcW w:w="1400" w:type="dxa"/>
          </w:tcPr>
          <w:p>
            <w:pPr>
              <w:spacing w:line="500" w:lineRule="exact"/>
              <w:jc w:val="center"/>
              <w:rPr>
                <w:rFonts w:ascii="仿宋" w:hAnsi="仿宋" w:eastAsia="仿宋"/>
                <w:sz w:val="24"/>
                <w:szCs w:val="24"/>
              </w:rPr>
            </w:pPr>
            <w:r>
              <w:rPr>
                <w:rFonts w:hint="eastAsia" w:ascii="仿宋" w:hAnsi="仿宋" w:eastAsia="仿宋"/>
                <w:sz w:val="24"/>
                <w:szCs w:val="24"/>
              </w:rPr>
              <w:t>净重/kg</w:t>
            </w:r>
          </w:p>
        </w:tc>
        <w:tc>
          <w:tcPr>
            <w:tcW w:w="1393" w:type="dxa"/>
          </w:tcPr>
          <w:p>
            <w:pP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09" w:type="dxa"/>
          </w:tcPr>
          <w:p>
            <w:pPr>
              <w:spacing w:line="500" w:lineRule="exact"/>
              <w:jc w:val="center"/>
              <w:rPr>
                <w:rFonts w:ascii="仿宋" w:hAnsi="仿宋" w:eastAsia="仿宋"/>
                <w:sz w:val="24"/>
                <w:szCs w:val="24"/>
              </w:rPr>
            </w:pPr>
            <w:r>
              <w:rPr>
                <w:rFonts w:hint="eastAsia" w:ascii="仿宋" w:hAnsi="仿宋" w:eastAsia="仿宋"/>
                <w:sz w:val="24"/>
                <w:szCs w:val="24"/>
              </w:rPr>
              <w:t>生产日期</w:t>
            </w:r>
          </w:p>
        </w:tc>
        <w:tc>
          <w:tcPr>
            <w:tcW w:w="1241" w:type="dxa"/>
          </w:tcPr>
          <w:p>
            <w:pPr>
              <w:spacing w:line="500" w:lineRule="exact"/>
              <w:jc w:val="center"/>
              <w:rPr>
                <w:rFonts w:ascii="仿宋" w:hAnsi="仿宋" w:eastAsia="仿宋"/>
                <w:sz w:val="24"/>
                <w:szCs w:val="24"/>
              </w:rPr>
            </w:pPr>
          </w:p>
        </w:tc>
        <w:tc>
          <w:tcPr>
            <w:tcW w:w="1976" w:type="dxa"/>
          </w:tcPr>
          <w:p>
            <w:pPr>
              <w:spacing w:line="500" w:lineRule="exact"/>
              <w:jc w:val="center"/>
              <w:rPr>
                <w:rFonts w:ascii="仿宋" w:hAnsi="仿宋" w:eastAsia="仿宋"/>
                <w:sz w:val="24"/>
                <w:szCs w:val="24"/>
              </w:rPr>
            </w:pPr>
            <w:r>
              <w:rPr>
                <w:rFonts w:hint="eastAsia" w:ascii="仿宋" w:hAnsi="仿宋" w:eastAsia="仿宋"/>
                <w:sz w:val="24"/>
                <w:szCs w:val="24"/>
              </w:rPr>
              <w:t>检验员</w:t>
            </w:r>
          </w:p>
        </w:tc>
        <w:tc>
          <w:tcPr>
            <w:tcW w:w="1609" w:type="dxa"/>
          </w:tcPr>
          <w:p>
            <w:pPr>
              <w:spacing w:line="500" w:lineRule="exact"/>
              <w:jc w:val="center"/>
              <w:rPr>
                <w:rFonts w:ascii="仿宋" w:hAnsi="仿宋" w:eastAsia="仿宋"/>
                <w:sz w:val="24"/>
                <w:szCs w:val="24"/>
              </w:rPr>
            </w:pPr>
          </w:p>
        </w:tc>
        <w:tc>
          <w:tcPr>
            <w:tcW w:w="1400" w:type="dxa"/>
          </w:tcPr>
          <w:p>
            <w:pPr>
              <w:spacing w:line="500" w:lineRule="exact"/>
              <w:jc w:val="center"/>
              <w:rPr>
                <w:rFonts w:ascii="仿宋" w:hAnsi="仿宋" w:eastAsia="仿宋"/>
                <w:sz w:val="24"/>
                <w:szCs w:val="24"/>
              </w:rPr>
            </w:pPr>
            <w:r>
              <w:rPr>
                <w:rFonts w:hint="eastAsia" w:ascii="仿宋" w:hAnsi="仿宋" w:eastAsia="仿宋"/>
                <w:sz w:val="24"/>
                <w:szCs w:val="24"/>
              </w:rPr>
              <w:t>包装人</w:t>
            </w:r>
          </w:p>
        </w:tc>
        <w:tc>
          <w:tcPr>
            <w:tcW w:w="1393" w:type="dxa"/>
          </w:tcPr>
          <w:p>
            <w:pPr>
              <w:spacing w:line="500" w:lineRule="exact"/>
              <w:rPr>
                <w:rFonts w:ascii="仿宋" w:hAnsi="仿宋" w:eastAsia="仿宋"/>
                <w:sz w:val="24"/>
                <w:szCs w:val="24"/>
              </w:rPr>
            </w:pPr>
          </w:p>
        </w:tc>
      </w:tr>
    </w:tbl>
    <w:p>
      <w:pPr>
        <w:spacing w:line="500" w:lineRule="exact"/>
        <w:rPr>
          <w:rFonts w:ascii="仿宋" w:hAnsi="仿宋" w:eastAsia="仿宋"/>
          <w:sz w:val="24"/>
          <w:szCs w:val="24"/>
        </w:rPr>
      </w:pPr>
      <w:r>
        <w:rPr>
          <w:rFonts w:hint="eastAsia" w:ascii="仿宋" w:hAnsi="仿宋" w:eastAsia="仿宋"/>
          <w:sz w:val="24"/>
          <w:szCs w:val="24"/>
        </w:rPr>
        <w:t>厂家可根据实际情况填写相关信息。若供方所供的物料没有贴粘合格证（或包装单），我司可暂不收货，直到标识符合我司要求才允许进仓库存。</w:t>
      </w:r>
    </w:p>
    <w:p>
      <w:pPr>
        <w:spacing w:line="500" w:lineRule="exact"/>
        <w:rPr>
          <w:rFonts w:ascii="仿宋" w:hAnsi="仿宋" w:eastAsia="仿宋"/>
          <w:b/>
          <w:sz w:val="24"/>
          <w:szCs w:val="24"/>
        </w:rPr>
      </w:pPr>
      <w:r>
        <w:rPr>
          <w:rFonts w:ascii="仿宋" w:hAnsi="仿宋" w:eastAsia="仿宋"/>
          <w:b/>
          <w:sz w:val="24"/>
          <w:szCs w:val="24"/>
        </w:rPr>
        <w:t>三、验收标准</w:t>
      </w:r>
    </w:p>
    <w:p>
      <w:pPr>
        <w:spacing w:line="500" w:lineRule="exact"/>
        <w:rPr>
          <w:rFonts w:ascii="仿宋" w:hAnsi="仿宋" w:eastAsia="仿宋"/>
          <w:sz w:val="24"/>
          <w:szCs w:val="24"/>
        </w:rPr>
      </w:pPr>
      <w:r>
        <w:rPr>
          <w:rFonts w:ascii="仿宋" w:hAnsi="仿宋" w:eastAsia="仿宋"/>
          <w:sz w:val="24"/>
          <w:szCs w:val="24"/>
        </w:rPr>
        <w:t>按需方《质量标准》验收合格收货，不合格退。退货产生的费用由供方负责。</w:t>
      </w:r>
    </w:p>
    <w:p>
      <w:pPr>
        <w:spacing w:line="360" w:lineRule="auto"/>
        <w:jc w:val="left"/>
        <w:rPr>
          <w:rFonts w:ascii="仿宋" w:hAnsi="仿宋" w:eastAsia="仿宋"/>
          <w:b/>
          <w:bCs/>
          <w:sz w:val="32"/>
          <w:szCs w:val="32"/>
        </w:rPr>
      </w:pPr>
    </w:p>
    <w:p>
      <w:pPr>
        <w:spacing w:line="360" w:lineRule="auto"/>
        <w:jc w:val="left"/>
        <w:rPr>
          <w:rFonts w:ascii="仿宋" w:hAnsi="仿宋" w:eastAsia="仿宋"/>
          <w:b/>
          <w:bCs/>
          <w:sz w:val="32"/>
          <w:szCs w:val="32"/>
        </w:rPr>
      </w:pPr>
    </w:p>
    <w:p>
      <w:pPr>
        <w:spacing w:after="312" w:afterLines="100" w:line="360" w:lineRule="auto"/>
        <w:jc w:val="left"/>
        <w:rPr>
          <w:rFonts w:ascii="仿宋" w:hAnsi="仿宋" w:eastAsia="仿宋"/>
          <w:b/>
          <w:bCs/>
          <w:sz w:val="32"/>
          <w:szCs w:val="32"/>
        </w:rPr>
      </w:pPr>
    </w:p>
    <w:p>
      <w:pPr>
        <w:spacing w:after="312" w:afterLines="100" w:line="360" w:lineRule="auto"/>
        <w:jc w:val="left"/>
        <w:rPr>
          <w:rFonts w:ascii="仿宋" w:hAnsi="仿宋" w:eastAsia="仿宋"/>
          <w:b/>
          <w:bCs/>
          <w:sz w:val="32"/>
          <w:szCs w:val="32"/>
        </w:rPr>
      </w:pPr>
    </w:p>
    <w:p>
      <w:pPr>
        <w:spacing w:after="312" w:afterLines="100" w:line="360" w:lineRule="auto"/>
        <w:jc w:val="left"/>
        <w:rPr>
          <w:rFonts w:ascii="仿宋" w:hAnsi="仿宋" w:eastAsia="仿宋"/>
          <w:b/>
          <w:bCs/>
          <w:sz w:val="32"/>
          <w:szCs w:val="32"/>
        </w:rPr>
      </w:pPr>
      <w:r>
        <w:rPr>
          <w:rFonts w:hint="eastAsia" w:ascii="仿宋" w:hAnsi="仿宋" w:eastAsia="仿宋"/>
          <w:b/>
          <w:bCs/>
          <w:sz w:val="32"/>
          <w:szCs w:val="32"/>
        </w:rPr>
        <w:t>附件二：产品报价函模板</w:t>
      </w:r>
    </w:p>
    <w:p>
      <w:pPr>
        <w:spacing w:line="360" w:lineRule="auto"/>
        <w:jc w:val="left"/>
        <w:rPr>
          <w:b/>
          <w:bCs/>
          <w:sz w:val="36"/>
          <w:szCs w:val="36"/>
        </w:rPr>
      </w:pPr>
      <w:r>
        <w:rPr>
          <w:rFonts w:hint="eastAsia"/>
          <w:b/>
          <w:bCs/>
          <w:sz w:val="36"/>
          <w:szCs w:val="44"/>
        </w:rPr>
        <w:t xml:space="preserve">            </w:t>
      </w:r>
      <w:r>
        <w:rPr>
          <w:b/>
          <w:bCs/>
          <w:sz w:val="36"/>
          <w:szCs w:val="44"/>
        </w:rPr>
        <w:t xml:space="preserve">       </w:t>
      </w:r>
      <w:r>
        <w:rPr>
          <w:rFonts w:hint="eastAsia"/>
          <w:b/>
          <w:bCs/>
          <w:sz w:val="36"/>
          <w:szCs w:val="44"/>
        </w:rPr>
        <w:t>产品报价函</w:t>
      </w:r>
    </w:p>
    <w:p>
      <w:pPr>
        <w:spacing w:line="360" w:lineRule="auto"/>
        <w:jc w:val="center"/>
        <w:rPr>
          <w:b/>
          <w:bCs/>
          <w:sz w:val="40"/>
          <w:szCs w:val="48"/>
        </w:rPr>
      </w:pPr>
    </w:p>
    <w:p>
      <w:pPr>
        <w:spacing w:line="360" w:lineRule="auto"/>
        <w:jc w:val="left"/>
        <w:rPr>
          <w:sz w:val="24"/>
          <w:szCs w:val="32"/>
        </w:rPr>
      </w:pPr>
      <w:r>
        <w:rPr>
          <w:rFonts w:hint="eastAsia"/>
          <w:sz w:val="24"/>
          <w:szCs w:val="32"/>
        </w:rPr>
        <w:t>广西梧州双钱实业有限公司：</w:t>
      </w:r>
    </w:p>
    <w:p>
      <w:pPr>
        <w:spacing w:line="360" w:lineRule="auto"/>
        <w:jc w:val="left"/>
        <w:rPr>
          <w:sz w:val="24"/>
          <w:szCs w:val="32"/>
        </w:rPr>
      </w:pPr>
    </w:p>
    <w:p>
      <w:pPr>
        <w:spacing w:line="360" w:lineRule="auto"/>
        <w:ind w:firstLine="482" w:firstLineChars="200"/>
        <w:jc w:val="left"/>
        <w:rPr>
          <w:sz w:val="24"/>
          <w:szCs w:val="32"/>
        </w:rPr>
      </w:pPr>
      <w:r>
        <w:rPr>
          <w:rFonts w:hint="eastAsia"/>
          <w:sz w:val="24"/>
          <w:szCs w:val="32"/>
        </w:rPr>
        <w:t>经核算，我司产品报价如下</w:t>
      </w:r>
    </w:p>
    <w:tbl>
      <w:tblPr>
        <w:tblStyle w:val="9"/>
        <w:tblW w:w="9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05"/>
        <w:gridCol w:w="1135"/>
        <w:gridCol w:w="709"/>
        <w:gridCol w:w="1666"/>
        <w:gridCol w:w="1276"/>
        <w:gridCol w:w="127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jc w:val="center"/>
        </w:trPr>
        <w:tc>
          <w:tcPr>
            <w:tcW w:w="2405" w:type="dxa"/>
            <w:shd w:val="clear" w:color="auto" w:fill="auto"/>
            <w:noWrap/>
            <w:tcMar>
              <w:top w:w="15" w:type="dxa"/>
              <w:left w:w="15" w:type="dxa"/>
              <w:right w:w="15" w:type="dxa"/>
            </w:tcMar>
            <w:vAlign w:val="center"/>
          </w:tcPr>
          <w:p>
            <w:pPr>
              <w:spacing w:line="360" w:lineRule="auto"/>
              <w:jc w:val="center"/>
              <w:rPr>
                <w:sz w:val="24"/>
                <w:szCs w:val="24"/>
              </w:rPr>
            </w:pPr>
            <w:r>
              <w:rPr>
                <w:rFonts w:hint="eastAsia"/>
                <w:sz w:val="24"/>
                <w:szCs w:val="24"/>
              </w:rPr>
              <w:t>产品名称</w:t>
            </w:r>
          </w:p>
        </w:tc>
        <w:tc>
          <w:tcPr>
            <w:tcW w:w="1135" w:type="dxa"/>
            <w:shd w:val="clear" w:color="auto" w:fill="auto"/>
            <w:noWrap/>
            <w:tcMar>
              <w:top w:w="15" w:type="dxa"/>
              <w:left w:w="15" w:type="dxa"/>
              <w:right w:w="15" w:type="dxa"/>
            </w:tcMar>
            <w:vAlign w:val="center"/>
          </w:tcPr>
          <w:p>
            <w:pPr>
              <w:spacing w:line="360" w:lineRule="auto"/>
              <w:jc w:val="center"/>
              <w:rPr>
                <w:sz w:val="24"/>
                <w:szCs w:val="24"/>
              </w:rPr>
            </w:pPr>
            <w:r>
              <w:rPr>
                <w:rFonts w:hint="eastAsia"/>
                <w:sz w:val="24"/>
                <w:szCs w:val="24"/>
              </w:rPr>
              <w:t>规格</w:t>
            </w:r>
          </w:p>
        </w:tc>
        <w:tc>
          <w:tcPr>
            <w:tcW w:w="709" w:type="dxa"/>
            <w:shd w:val="clear" w:color="auto" w:fill="auto"/>
            <w:noWrap/>
            <w:tcMar>
              <w:top w:w="15" w:type="dxa"/>
              <w:left w:w="15" w:type="dxa"/>
              <w:right w:w="15" w:type="dxa"/>
            </w:tcMar>
            <w:vAlign w:val="center"/>
          </w:tcPr>
          <w:p>
            <w:pPr>
              <w:spacing w:line="360" w:lineRule="auto"/>
              <w:jc w:val="center"/>
              <w:rPr>
                <w:sz w:val="24"/>
                <w:szCs w:val="24"/>
              </w:rPr>
            </w:pPr>
            <w:r>
              <w:rPr>
                <w:rFonts w:hint="eastAsia"/>
                <w:sz w:val="24"/>
                <w:szCs w:val="24"/>
              </w:rPr>
              <w:t>单位</w:t>
            </w:r>
          </w:p>
        </w:tc>
        <w:tc>
          <w:tcPr>
            <w:tcW w:w="1666" w:type="dxa"/>
            <w:shd w:val="clear" w:color="auto" w:fill="auto"/>
            <w:noWrap/>
            <w:tcMar>
              <w:top w:w="15" w:type="dxa"/>
              <w:left w:w="15" w:type="dxa"/>
              <w:right w:w="15" w:type="dxa"/>
            </w:tcMar>
            <w:vAlign w:val="center"/>
          </w:tcPr>
          <w:p>
            <w:pPr>
              <w:spacing w:line="360" w:lineRule="auto"/>
              <w:jc w:val="center"/>
              <w:rPr>
                <w:sz w:val="24"/>
                <w:szCs w:val="24"/>
              </w:rPr>
            </w:pPr>
            <w:r>
              <w:rPr>
                <w:rFonts w:hint="eastAsia"/>
                <w:sz w:val="24"/>
                <w:szCs w:val="24"/>
              </w:rPr>
              <w:t>数量</w:t>
            </w:r>
          </w:p>
        </w:tc>
        <w:tc>
          <w:tcPr>
            <w:tcW w:w="1276" w:type="dxa"/>
            <w:shd w:val="clear" w:color="auto" w:fill="auto"/>
            <w:noWrap/>
            <w:tcMar>
              <w:top w:w="15" w:type="dxa"/>
              <w:left w:w="15" w:type="dxa"/>
              <w:right w:w="15" w:type="dxa"/>
            </w:tcMar>
            <w:vAlign w:val="center"/>
          </w:tcPr>
          <w:p>
            <w:pPr>
              <w:spacing w:line="360" w:lineRule="auto"/>
              <w:jc w:val="center"/>
              <w:rPr>
                <w:sz w:val="24"/>
                <w:szCs w:val="24"/>
              </w:rPr>
            </w:pPr>
            <w:r>
              <w:rPr>
                <w:rFonts w:hint="eastAsia"/>
                <w:sz w:val="24"/>
                <w:szCs w:val="24"/>
              </w:rPr>
              <w:t>不含税</w:t>
            </w:r>
          </w:p>
          <w:p>
            <w:pPr>
              <w:spacing w:line="360" w:lineRule="auto"/>
              <w:jc w:val="center"/>
              <w:rPr>
                <w:sz w:val="24"/>
                <w:szCs w:val="24"/>
              </w:rPr>
            </w:pPr>
            <w:r>
              <w:rPr>
                <w:rFonts w:hint="eastAsia"/>
                <w:sz w:val="24"/>
                <w:szCs w:val="24"/>
              </w:rPr>
              <w:t>单价（元）</w:t>
            </w:r>
          </w:p>
        </w:tc>
        <w:tc>
          <w:tcPr>
            <w:tcW w:w="1276" w:type="dxa"/>
            <w:shd w:val="clear" w:color="auto" w:fill="auto"/>
            <w:noWrap/>
            <w:tcMar>
              <w:top w:w="15" w:type="dxa"/>
              <w:left w:w="15" w:type="dxa"/>
              <w:right w:w="15" w:type="dxa"/>
            </w:tcMar>
            <w:vAlign w:val="center"/>
          </w:tcPr>
          <w:p>
            <w:pPr>
              <w:spacing w:line="360" w:lineRule="auto"/>
              <w:jc w:val="center"/>
              <w:rPr>
                <w:sz w:val="24"/>
                <w:szCs w:val="24"/>
              </w:rPr>
            </w:pPr>
            <w:r>
              <w:rPr>
                <w:rFonts w:hint="eastAsia"/>
                <w:sz w:val="24"/>
                <w:szCs w:val="24"/>
              </w:rPr>
              <w:t>含税</w:t>
            </w:r>
          </w:p>
          <w:p>
            <w:pPr>
              <w:spacing w:line="360" w:lineRule="auto"/>
              <w:jc w:val="center"/>
              <w:rPr>
                <w:sz w:val="24"/>
                <w:szCs w:val="24"/>
              </w:rPr>
            </w:pPr>
            <w:r>
              <w:rPr>
                <w:rFonts w:hint="eastAsia"/>
                <w:sz w:val="24"/>
                <w:szCs w:val="24"/>
              </w:rPr>
              <w:t>单价（元）</w:t>
            </w:r>
          </w:p>
        </w:tc>
        <w:tc>
          <w:tcPr>
            <w:tcW w:w="1277" w:type="dxa"/>
            <w:shd w:val="clear" w:color="auto" w:fill="auto"/>
            <w:noWrap/>
            <w:tcMar>
              <w:top w:w="15" w:type="dxa"/>
              <w:left w:w="15" w:type="dxa"/>
              <w:right w:w="15" w:type="dxa"/>
            </w:tcMar>
            <w:vAlign w:val="center"/>
          </w:tcPr>
          <w:p>
            <w:pPr>
              <w:spacing w:line="360" w:lineRule="auto"/>
              <w:jc w:val="center"/>
              <w:rPr>
                <w:sz w:val="24"/>
                <w:szCs w:val="24"/>
              </w:rPr>
            </w:pPr>
            <w:r>
              <w:rPr>
                <w:rFonts w:hint="eastAsia"/>
                <w:sz w:val="24"/>
                <w:szCs w:val="24"/>
              </w:rPr>
              <w:t>含税</w:t>
            </w:r>
          </w:p>
          <w:p>
            <w:pPr>
              <w:spacing w:line="360" w:lineRule="auto"/>
              <w:jc w:val="center"/>
              <w:rPr>
                <w:sz w:val="24"/>
                <w:szCs w:val="24"/>
              </w:rPr>
            </w:pPr>
            <w:r>
              <w:rPr>
                <w:rFonts w:hint="eastAsia"/>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2405" w:type="dxa"/>
            <w:shd w:val="clear" w:color="auto" w:fill="auto"/>
            <w:noWrap/>
            <w:tcMar>
              <w:top w:w="15" w:type="dxa"/>
              <w:left w:w="15" w:type="dxa"/>
              <w:right w:w="15" w:type="dxa"/>
            </w:tcMar>
            <w:vAlign w:val="center"/>
          </w:tcPr>
          <w:p>
            <w:pPr>
              <w:jc w:val="center"/>
              <w:rPr>
                <w:rFonts w:ascii="仿宋" w:hAnsi="仿宋" w:eastAsia="仿宋"/>
                <w:sz w:val="24"/>
                <w:szCs w:val="24"/>
              </w:rPr>
            </w:pPr>
            <w:r>
              <w:rPr>
                <w:rFonts w:hint="eastAsia" w:ascii="仿宋" w:hAnsi="仿宋" w:eastAsia="仿宋"/>
                <w:sz w:val="24"/>
                <w:szCs w:val="24"/>
              </w:rPr>
              <w:t>易拉罐</w:t>
            </w:r>
          </w:p>
        </w:tc>
        <w:tc>
          <w:tcPr>
            <w:tcW w:w="1135" w:type="dxa"/>
            <w:shd w:val="clear" w:color="auto" w:fill="auto"/>
            <w:noWrap/>
            <w:tcMar>
              <w:top w:w="15" w:type="dxa"/>
              <w:left w:w="15" w:type="dxa"/>
              <w:right w:w="15" w:type="dxa"/>
            </w:tcMar>
            <w:vAlign w:val="center"/>
          </w:tcPr>
          <w:p>
            <w:pPr>
              <w:jc w:val="center"/>
              <w:rPr>
                <w:rFonts w:ascii="仿宋" w:hAnsi="仿宋" w:eastAsia="仿宋"/>
                <w:sz w:val="24"/>
                <w:szCs w:val="24"/>
              </w:rPr>
            </w:pPr>
            <w:r>
              <w:rPr>
                <w:rFonts w:ascii="仿宋" w:hAnsi="仿宋" w:eastAsia="仿宋"/>
                <w:sz w:val="24"/>
                <w:szCs w:val="24"/>
              </w:rPr>
              <w:t>245g/250g</w:t>
            </w:r>
          </w:p>
        </w:tc>
        <w:tc>
          <w:tcPr>
            <w:tcW w:w="709" w:type="dxa"/>
            <w:shd w:val="clear" w:color="auto" w:fill="auto"/>
            <w:noWrap/>
            <w:tcMar>
              <w:top w:w="15" w:type="dxa"/>
              <w:left w:w="15" w:type="dxa"/>
              <w:right w:w="15" w:type="dxa"/>
            </w:tcMar>
            <w:vAlign w:val="center"/>
          </w:tcPr>
          <w:p>
            <w:pPr>
              <w:jc w:val="center"/>
              <w:rPr>
                <w:rFonts w:ascii="仿宋" w:hAnsi="仿宋" w:eastAsia="仿宋"/>
                <w:sz w:val="24"/>
                <w:szCs w:val="24"/>
              </w:rPr>
            </w:pPr>
            <w:r>
              <w:rPr>
                <w:rFonts w:hint="eastAsia" w:ascii="仿宋" w:hAnsi="仿宋" w:eastAsia="仿宋"/>
                <w:sz w:val="24"/>
                <w:szCs w:val="24"/>
              </w:rPr>
              <w:t>只</w:t>
            </w:r>
          </w:p>
        </w:tc>
        <w:tc>
          <w:tcPr>
            <w:tcW w:w="1666" w:type="dxa"/>
            <w:shd w:val="clear" w:color="auto" w:fill="auto"/>
            <w:noWrap/>
            <w:tcMar>
              <w:top w:w="15" w:type="dxa"/>
              <w:left w:w="15" w:type="dxa"/>
              <w:right w:w="15" w:type="dxa"/>
            </w:tcMar>
            <w:vAlign w:val="center"/>
          </w:tcPr>
          <w:p>
            <w:pPr>
              <w:jc w:val="center"/>
              <w:rPr>
                <w:rFonts w:ascii="仿宋" w:hAnsi="仿宋" w:eastAsia="仿宋"/>
                <w:sz w:val="24"/>
                <w:szCs w:val="24"/>
              </w:rPr>
            </w:pPr>
            <w:r>
              <w:rPr>
                <w:rFonts w:ascii="仿宋" w:hAnsi="仿宋" w:eastAsia="仿宋"/>
                <w:sz w:val="24"/>
                <w:szCs w:val="24"/>
              </w:rPr>
              <w:t>2000</w:t>
            </w:r>
            <w:r>
              <w:rPr>
                <w:rFonts w:hint="eastAsia" w:ascii="仿宋" w:hAnsi="仿宋" w:eastAsia="仿宋"/>
                <w:sz w:val="24"/>
                <w:szCs w:val="24"/>
              </w:rPr>
              <w:t>万</w:t>
            </w:r>
          </w:p>
        </w:tc>
        <w:tc>
          <w:tcPr>
            <w:tcW w:w="1276" w:type="dxa"/>
            <w:shd w:val="clear" w:color="auto" w:fill="auto"/>
            <w:noWrap/>
            <w:tcMar>
              <w:top w:w="15" w:type="dxa"/>
              <w:left w:w="15" w:type="dxa"/>
              <w:right w:w="15" w:type="dxa"/>
            </w:tcMar>
            <w:vAlign w:val="center"/>
          </w:tcPr>
          <w:p>
            <w:pPr>
              <w:spacing w:line="360" w:lineRule="auto"/>
              <w:jc w:val="center"/>
              <w:rPr>
                <w:sz w:val="24"/>
                <w:szCs w:val="24"/>
              </w:rPr>
            </w:pPr>
          </w:p>
        </w:tc>
        <w:tc>
          <w:tcPr>
            <w:tcW w:w="1276" w:type="dxa"/>
            <w:shd w:val="clear" w:color="auto" w:fill="auto"/>
            <w:noWrap/>
            <w:tcMar>
              <w:top w:w="15" w:type="dxa"/>
              <w:left w:w="15" w:type="dxa"/>
              <w:right w:w="15" w:type="dxa"/>
            </w:tcMar>
            <w:vAlign w:val="center"/>
          </w:tcPr>
          <w:p>
            <w:pPr>
              <w:spacing w:line="360" w:lineRule="auto"/>
              <w:jc w:val="center"/>
              <w:rPr>
                <w:sz w:val="24"/>
                <w:szCs w:val="24"/>
              </w:rPr>
            </w:pPr>
          </w:p>
        </w:tc>
        <w:tc>
          <w:tcPr>
            <w:tcW w:w="1277" w:type="dxa"/>
            <w:shd w:val="clear" w:color="auto" w:fill="auto"/>
            <w:noWrap/>
            <w:tcMar>
              <w:top w:w="15" w:type="dxa"/>
              <w:left w:w="15" w:type="dxa"/>
              <w:right w:w="15" w:type="dxa"/>
            </w:tcMar>
            <w:vAlign w:val="center"/>
          </w:tcPr>
          <w:p>
            <w:pPr>
              <w:spacing w:line="360" w:lineRule="auto"/>
              <w:jc w:val="center"/>
              <w:rPr>
                <w:sz w:val="24"/>
                <w:szCs w:val="24"/>
              </w:rPr>
            </w:pPr>
          </w:p>
        </w:tc>
      </w:tr>
    </w:tbl>
    <w:p>
      <w:pPr>
        <w:spacing w:line="360" w:lineRule="auto"/>
        <w:jc w:val="left"/>
        <w:rPr>
          <w:sz w:val="24"/>
          <w:szCs w:val="32"/>
        </w:rPr>
      </w:pPr>
      <w:r>
        <w:rPr>
          <w:rFonts w:hint="eastAsia"/>
          <w:sz w:val="24"/>
          <w:szCs w:val="32"/>
        </w:rPr>
        <w:t>备注：</w:t>
      </w:r>
    </w:p>
    <w:p>
      <w:pPr>
        <w:numPr>
          <w:ilvl w:val="0"/>
          <w:numId w:val="5"/>
        </w:numPr>
        <w:spacing w:line="360" w:lineRule="auto"/>
        <w:jc w:val="left"/>
        <w:rPr>
          <w:sz w:val="24"/>
          <w:szCs w:val="32"/>
        </w:rPr>
      </w:pPr>
      <w:r>
        <w:rPr>
          <w:rFonts w:hint="eastAsia"/>
          <w:sz w:val="24"/>
          <w:szCs w:val="32"/>
        </w:rPr>
        <w:t>我司开具</w:t>
      </w:r>
      <w:r>
        <w:rPr>
          <w:rFonts w:hint="eastAsia"/>
          <w:sz w:val="24"/>
          <w:szCs w:val="32"/>
          <w:u w:val="single"/>
        </w:rPr>
        <w:t xml:space="preserve">    </w:t>
      </w:r>
      <w:r>
        <w:rPr>
          <w:rFonts w:hint="eastAsia"/>
          <w:sz w:val="24"/>
          <w:szCs w:val="32"/>
        </w:rPr>
        <w:t>%增值税</w:t>
      </w:r>
      <w:r>
        <w:rPr>
          <w:rFonts w:hint="eastAsia"/>
          <w:sz w:val="24"/>
          <w:szCs w:val="32"/>
          <w:u w:val="single"/>
        </w:rPr>
        <w:t xml:space="preserve">    </w:t>
      </w:r>
      <w:r>
        <w:rPr>
          <w:rFonts w:hint="eastAsia"/>
          <w:sz w:val="24"/>
          <w:szCs w:val="32"/>
        </w:rPr>
        <w:t>发票。</w:t>
      </w:r>
    </w:p>
    <w:p>
      <w:pPr>
        <w:numPr>
          <w:ilvl w:val="0"/>
          <w:numId w:val="5"/>
        </w:numPr>
        <w:spacing w:line="360" w:lineRule="auto"/>
        <w:jc w:val="left"/>
        <w:rPr>
          <w:sz w:val="24"/>
          <w:szCs w:val="32"/>
        </w:rPr>
      </w:pPr>
      <w:r>
        <w:rPr>
          <w:rFonts w:hint="eastAsia"/>
          <w:sz w:val="24"/>
          <w:szCs w:val="32"/>
        </w:rPr>
        <w:t>以上价格已含产品包装、运输相关费用。</w:t>
      </w:r>
    </w:p>
    <w:p>
      <w:pPr>
        <w:numPr>
          <w:ilvl w:val="0"/>
          <w:numId w:val="5"/>
        </w:numPr>
        <w:spacing w:line="360" w:lineRule="auto"/>
        <w:jc w:val="left"/>
        <w:rPr>
          <w:sz w:val="24"/>
          <w:szCs w:val="32"/>
        </w:rPr>
      </w:pPr>
      <w:r>
        <w:rPr>
          <w:rFonts w:hint="eastAsia"/>
          <w:sz w:val="24"/>
          <w:szCs w:val="32"/>
        </w:rPr>
        <w:t>月产能：</w:t>
      </w:r>
      <w:r>
        <w:rPr>
          <w:rFonts w:hint="eastAsia"/>
          <w:sz w:val="24"/>
          <w:szCs w:val="32"/>
          <w:u w:val="single"/>
        </w:rPr>
        <w:t xml:space="preserve"> </w:t>
      </w:r>
      <w:r>
        <w:rPr>
          <w:sz w:val="24"/>
          <w:szCs w:val="32"/>
          <w:u w:val="single"/>
        </w:rPr>
        <w:t xml:space="preserve">       </w:t>
      </w:r>
      <w:r>
        <w:rPr>
          <w:sz w:val="24"/>
          <w:szCs w:val="32"/>
        </w:rPr>
        <w:t>只</w:t>
      </w:r>
      <w:r>
        <w:rPr>
          <w:rFonts w:hint="eastAsia"/>
          <w:sz w:val="24"/>
          <w:szCs w:val="32"/>
        </w:rPr>
        <w:t>/月。</w:t>
      </w:r>
    </w:p>
    <w:p>
      <w:pPr>
        <w:rPr>
          <w:rFonts w:ascii="仿宋" w:hAnsi="仿宋" w:eastAsia="仿宋"/>
          <w:sz w:val="28"/>
          <w:szCs w:val="28"/>
        </w:rPr>
      </w:pPr>
      <w:r>
        <w:rPr>
          <w:sz w:val="24"/>
          <w:szCs w:val="32"/>
        </w:rPr>
        <w:t>4、付款方式：</w:t>
      </w:r>
      <w:sdt>
        <w:sdtPr>
          <w:rPr>
            <w:rFonts w:hint="eastAsia" w:ascii="仿宋" w:hAnsi="仿宋" w:eastAsia="仿宋"/>
            <w:sz w:val="28"/>
            <w:szCs w:val="28"/>
          </w:rPr>
          <w:id w:val="514581343"/>
        </w:sdtPr>
        <w:sdtEndPr>
          <w:rPr>
            <w:rFonts w:hint="eastAsia" w:ascii="仿宋" w:hAnsi="仿宋" w:eastAsia="仿宋"/>
            <w:sz w:val="28"/>
            <w:szCs w:val="28"/>
          </w:rPr>
        </w:sdtEndPr>
        <w:sdtContent>
          <w:r>
            <w:rPr>
              <w:rFonts w:ascii="Segoe UI Symbol" w:hAnsi="Segoe UI Symbol" w:eastAsia="仿宋" w:cs="Segoe UI Symbol"/>
              <w:sz w:val="28"/>
              <w:szCs w:val="28"/>
            </w:rPr>
            <w:t>☐</w:t>
          </w:r>
        </w:sdtContent>
      </w:sdt>
      <w:r>
        <w:rPr>
          <w:rFonts w:hint="eastAsia" w:ascii="仿宋" w:hAnsi="仿宋" w:eastAsia="仿宋"/>
          <w:sz w:val="28"/>
          <w:szCs w:val="28"/>
        </w:rPr>
        <w:t xml:space="preserve">可接受贵司的付款方式 </w:t>
      </w:r>
      <w:r>
        <w:rPr>
          <w:rFonts w:ascii="仿宋" w:hAnsi="仿宋" w:eastAsia="仿宋"/>
          <w:sz w:val="28"/>
          <w:szCs w:val="28"/>
        </w:rPr>
        <w:t xml:space="preserve"> </w:t>
      </w:r>
    </w:p>
    <w:p>
      <w:pPr>
        <w:ind w:firstLine="1405" w:firstLineChars="500"/>
        <w:rPr>
          <w:rFonts w:ascii="仿宋" w:hAnsi="仿宋" w:eastAsia="仿宋"/>
          <w:sz w:val="28"/>
          <w:szCs w:val="28"/>
        </w:rPr>
      </w:pPr>
      <w:r>
        <w:rPr>
          <w:rFonts w:ascii="仿宋" w:hAnsi="仿宋" w:eastAsia="仿宋"/>
          <w:sz w:val="28"/>
          <w:szCs w:val="28"/>
        </w:rPr>
        <w:t xml:space="preserve"> </w:t>
      </w:r>
      <w:sdt>
        <w:sdtPr>
          <w:rPr>
            <w:rFonts w:hint="eastAsia" w:ascii="仿宋" w:hAnsi="仿宋" w:eastAsia="仿宋"/>
            <w:sz w:val="28"/>
            <w:szCs w:val="28"/>
          </w:rPr>
          <w:id w:val="382985873"/>
        </w:sdtPr>
        <w:sdtEndPr>
          <w:rPr>
            <w:rFonts w:hint="eastAsia" w:ascii="仿宋" w:hAnsi="仿宋" w:eastAsia="仿宋"/>
            <w:sz w:val="28"/>
            <w:szCs w:val="28"/>
          </w:rPr>
        </w:sdtEndPr>
        <w:sdtContent>
          <w:r>
            <w:rPr>
              <w:rFonts w:ascii="Segoe UI Symbol" w:hAnsi="Segoe UI Symbol" w:eastAsia="仿宋" w:cs="Segoe UI Symbol"/>
              <w:sz w:val="28"/>
              <w:szCs w:val="28"/>
            </w:rPr>
            <w:t>☐</w:t>
          </w:r>
        </w:sdtContent>
      </w:sdt>
      <w:r>
        <w:rPr>
          <w:rFonts w:hint="eastAsia" w:ascii="仿宋" w:hAnsi="仿宋" w:eastAsia="仿宋"/>
          <w:sz w:val="28"/>
          <w:szCs w:val="28"/>
        </w:rPr>
        <w:t>不可接受贵司的付款方式（需具体说明付款要求）。</w:t>
      </w:r>
    </w:p>
    <w:p>
      <w:pPr>
        <w:spacing w:line="360" w:lineRule="auto"/>
        <w:jc w:val="left"/>
        <w:rPr>
          <w:sz w:val="24"/>
          <w:szCs w:val="32"/>
        </w:rPr>
      </w:pPr>
      <w:r>
        <w:rPr>
          <w:sz w:val="24"/>
          <w:szCs w:val="32"/>
        </w:rPr>
        <w:t>5、本次报价有效期：</w:t>
      </w:r>
      <w:r>
        <w:rPr>
          <w:rFonts w:hint="eastAsia"/>
          <w:sz w:val="24"/>
          <w:szCs w:val="32"/>
          <w:u w:val="single"/>
        </w:rPr>
        <w:t xml:space="preserve"> </w:t>
      </w:r>
      <w:r>
        <w:rPr>
          <w:sz w:val="24"/>
          <w:szCs w:val="32"/>
          <w:u w:val="single"/>
        </w:rPr>
        <w:t xml:space="preserve">     </w:t>
      </w:r>
      <w:r>
        <w:rPr>
          <w:sz w:val="24"/>
          <w:szCs w:val="32"/>
        </w:rPr>
        <w:t>年</w:t>
      </w:r>
      <w:r>
        <w:rPr>
          <w:rFonts w:hint="eastAsia"/>
          <w:sz w:val="24"/>
          <w:szCs w:val="32"/>
          <w:u w:val="single"/>
        </w:rPr>
        <w:t xml:space="preserve"> </w:t>
      </w:r>
      <w:r>
        <w:rPr>
          <w:sz w:val="24"/>
          <w:szCs w:val="32"/>
          <w:u w:val="single"/>
        </w:rPr>
        <w:t xml:space="preserve">    </w:t>
      </w:r>
      <w:r>
        <w:rPr>
          <w:sz w:val="24"/>
          <w:szCs w:val="32"/>
        </w:rPr>
        <w:t>月</w:t>
      </w:r>
      <w:r>
        <w:rPr>
          <w:rFonts w:hint="eastAsia"/>
          <w:sz w:val="24"/>
          <w:szCs w:val="32"/>
          <w:u w:val="single"/>
        </w:rPr>
        <w:t xml:space="preserve"> </w:t>
      </w:r>
      <w:r>
        <w:rPr>
          <w:sz w:val="24"/>
          <w:szCs w:val="32"/>
          <w:u w:val="single"/>
        </w:rPr>
        <w:t xml:space="preserve">   </w:t>
      </w:r>
      <w:r>
        <w:rPr>
          <w:sz w:val="24"/>
          <w:szCs w:val="32"/>
        </w:rPr>
        <w:t>日</w:t>
      </w:r>
    </w:p>
    <w:p>
      <w:pPr>
        <w:spacing w:line="360" w:lineRule="auto"/>
        <w:ind w:firstLine="6025" w:firstLineChars="2500"/>
        <w:jc w:val="left"/>
        <w:rPr>
          <w:sz w:val="24"/>
          <w:szCs w:val="32"/>
        </w:rPr>
      </w:pPr>
    </w:p>
    <w:p>
      <w:pPr>
        <w:spacing w:line="360" w:lineRule="auto"/>
        <w:ind w:firstLine="6025" w:firstLineChars="2500"/>
        <w:jc w:val="left"/>
        <w:rPr>
          <w:sz w:val="24"/>
          <w:szCs w:val="32"/>
        </w:rPr>
      </w:pPr>
      <w:r>
        <w:rPr>
          <w:rFonts w:hint="eastAsia"/>
          <w:sz w:val="24"/>
          <w:szCs w:val="32"/>
        </w:rPr>
        <w:t>报价公司（盖章）：</w:t>
      </w:r>
    </w:p>
    <w:p>
      <w:pPr>
        <w:spacing w:line="360" w:lineRule="auto"/>
        <w:ind w:firstLine="5061" w:firstLineChars="2100"/>
        <w:jc w:val="left"/>
        <w:rPr>
          <w:sz w:val="24"/>
          <w:szCs w:val="32"/>
        </w:rPr>
      </w:pPr>
    </w:p>
    <w:p>
      <w:pPr>
        <w:spacing w:line="360" w:lineRule="auto"/>
        <w:ind w:firstLine="6025" w:firstLineChars="2500"/>
        <w:jc w:val="left"/>
        <w:rPr>
          <w:sz w:val="24"/>
          <w:szCs w:val="32"/>
        </w:rPr>
      </w:pPr>
      <w:r>
        <w:rPr>
          <w:rFonts w:hint="eastAsia"/>
          <w:sz w:val="24"/>
          <w:szCs w:val="32"/>
        </w:rPr>
        <w:t>报价日期：</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w:t>
      </w:r>
    </w:p>
    <w:p>
      <w:pPr>
        <w:spacing w:line="360" w:lineRule="auto"/>
        <w:ind w:firstLine="6025" w:firstLineChars="2500"/>
        <w:jc w:val="left"/>
        <w:rPr>
          <w:sz w:val="24"/>
          <w:szCs w:val="32"/>
        </w:rPr>
      </w:pPr>
    </w:p>
    <w:p>
      <w:pPr>
        <w:spacing w:line="360" w:lineRule="auto"/>
        <w:ind w:firstLine="6025" w:firstLineChars="2500"/>
        <w:jc w:val="left"/>
        <w:rPr>
          <w:sz w:val="24"/>
          <w:szCs w:val="32"/>
        </w:rPr>
      </w:pPr>
    </w:p>
    <w:p>
      <w:pPr>
        <w:spacing w:line="360" w:lineRule="auto"/>
        <w:ind w:firstLine="6025" w:firstLineChars="2500"/>
        <w:jc w:val="left"/>
        <w:rPr>
          <w:sz w:val="24"/>
          <w:szCs w:val="32"/>
        </w:rPr>
      </w:pPr>
    </w:p>
    <w:p>
      <w:pPr>
        <w:spacing w:line="360" w:lineRule="auto"/>
        <w:jc w:val="left"/>
        <w:rPr>
          <w:sz w:val="24"/>
          <w:szCs w:val="32"/>
        </w:rPr>
      </w:pPr>
    </w:p>
    <w:p>
      <w:pPr>
        <w:spacing w:line="360" w:lineRule="auto"/>
        <w:ind w:firstLine="6025" w:firstLineChars="2500"/>
        <w:jc w:val="left"/>
        <w:rPr>
          <w:sz w:val="24"/>
          <w:szCs w:val="32"/>
        </w:rPr>
      </w:pPr>
    </w:p>
    <w:p>
      <w:pPr>
        <w:spacing w:line="360" w:lineRule="auto"/>
        <w:ind w:firstLine="6025" w:firstLineChars="2500"/>
        <w:jc w:val="left"/>
        <w:rPr>
          <w:sz w:val="24"/>
          <w:szCs w:val="32"/>
        </w:rPr>
      </w:pPr>
    </w:p>
    <w:p>
      <w:pPr>
        <w:spacing w:after="312" w:afterLines="100" w:line="360" w:lineRule="auto"/>
        <w:jc w:val="left"/>
        <w:rPr>
          <w:rFonts w:ascii="仿宋" w:hAnsi="仿宋" w:eastAsia="仿宋"/>
          <w:b/>
          <w:sz w:val="32"/>
          <w:szCs w:val="32"/>
        </w:rPr>
      </w:pPr>
      <w:r>
        <w:rPr>
          <w:rFonts w:ascii="仿宋" w:hAnsi="仿宋" w:eastAsia="仿宋"/>
          <w:b/>
          <w:sz w:val="32"/>
          <w:szCs w:val="32"/>
        </w:rPr>
        <w:t>附件三：购销合同模板</w:t>
      </w:r>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易拉罐购销合同</w:t>
      </w:r>
    </w:p>
    <w:p>
      <w:pPr>
        <w:spacing w:line="360" w:lineRule="auto"/>
        <w:jc w:val="center"/>
        <w:rPr>
          <w:rFonts w:ascii="仿宋" w:hAnsi="仿宋" w:eastAsia="仿宋" w:cs="仿宋"/>
          <w:b/>
          <w:bCs/>
          <w:sz w:val="36"/>
          <w:szCs w:val="36"/>
        </w:rPr>
      </w:pPr>
    </w:p>
    <w:tbl>
      <w:tblPr>
        <w:tblStyle w:val="9"/>
        <w:tblW w:w="0" w:type="auto"/>
        <w:jc w:val="center"/>
        <w:tblLayout w:type="fixed"/>
        <w:tblCellMar>
          <w:top w:w="0" w:type="dxa"/>
          <w:left w:w="108" w:type="dxa"/>
          <w:bottom w:w="0" w:type="dxa"/>
          <w:right w:w="108" w:type="dxa"/>
        </w:tblCellMar>
      </w:tblPr>
      <w:tblGrid>
        <w:gridCol w:w="5387"/>
        <w:gridCol w:w="3417"/>
      </w:tblGrid>
      <w:tr>
        <w:tblPrEx>
          <w:tblCellMar>
            <w:top w:w="0" w:type="dxa"/>
            <w:left w:w="108" w:type="dxa"/>
            <w:bottom w:w="0" w:type="dxa"/>
            <w:right w:w="108" w:type="dxa"/>
          </w:tblCellMar>
        </w:tblPrEx>
        <w:trPr>
          <w:trHeight w:val="170" w:hRule="atLeast"/>
          <w:jc w:val="center"/>
        </w:trPr>
        <w:tc>
          <w:tcPr>
            <w:tcW w:w="5387" w:type="dxa"/>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买方：</w:t>
            </w:r>
            <w:r>
              <w:rPr>
                <w:rFonts w:hint="eastAsia" w:ascii="仿宋" w:hAnsi="仿宋" w:eastAsia="仿宋" w:cs="仿宋"/>
                <w:b/>
                <w:bCs/>
                <w:sz w:val="22"/>
                <w:szCs w:val="21"/>
              </w:rPr>
              <w:t>广西梧州双钱实业有限公司</w:t>
            </w:r>
          </w:p>
        </w:tc>
        <w:tc>
          <w:tcPr>
            <w:tcW w:w="3417" w:type="dxa"/>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合同编号（买方）：</w:t>
            </w:r>
          </w:p>
        </w:tc>
      </w:tr>
      <w:tr>
        <w:tblPrEx>
          <w:tblCellMar>
            <w:top w:w="0" w:type="dxa"/>
            <w:left w:w="108" w:type="dxa"/>
            <w:bottom w:w="0" w:type="dxa"/>
            <w:right w:w="108" w:type="dxa"/>
          </w:tblCellMar>
        </w:tblPrEx>
        <w:trPr>
          <w:trHeight w:val="170" w:hRule="atLeast"/>
          <w:jc w:val="center"/>
        </w:trPr>
        <w:tc>
          <w:tcPr>
            <w:tcW w:w="5387" w:type="dxa"/>
            <w:vAlign w:val="center"/>
          </w:tcPr>
          <w:p>
            <w:pPr>
              <w:spacing w:line="360" w:lineRule="auto"/>
              <w:jc w:val="left"/>
              <w:rPr>
                <w:rFonts w:ascii="仿宋" w:hAnsi="仿宋" w:eastAsia="仿宋" w:cs="仿宋"/>
                <w:sz w:val="22"/>
                <w:szCs w:val="21"/>
              </w:rPr>
            </w:pPr>
          </w:p>
        </w:tc>
        <w:tc>
          <w:tcPr>
            <w:tcW w:w="3417" w:type="dxa"/>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合同编号（卖方）：</w:t>
            </w:r>
          </w:p>
        </w:tc>
      </w:tr>
      <w:tr>
        <w:tblPrEx>
          <w:tblCellMar>
            <w:top w:w="0" w:type="dxa"/>
            <w:left w:w="108" w:type="dxa"/>
            <w:bottom w:w="0" w:type="dxa"/>
            <w:right w:w="108" w:type="dxa"/>
          </w:tblCellMar>
        </w:tblPrEx>
        <w:trPr>
          <w:trHeight w:val="170" w:hRule="atLeast"/>
          <w:jc w:val="center"/>
        </w:trPr>
        <w:tc>
          <w:tcPr>
            <w:tcW w:w="5387" w:type="dxa"/>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卖方：</w:t>
            </w:r>
            <w:r>
              <w:rPr>
                <w:rFonts w:ascii="仿宋" w:hAnsi="仿宋" w:eastAsia="仿宋" w:cs="仿宋"/>
                <w:sz w:val="22"/>
                <w:szCs w:val="21"/>
              </w:rPr>
              <w:t xml:space="preserve"> </w:t>
            </w:r>
          </w:p>
        </w:tc>
        <w:tc>
          <w:tcPr>
            <w:tcW w:w="3417" w:type="dxa"/>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签订地点：广西梧州市万秀区</w:t>
            </w:r>
          </w:p>
        </w:tc>
      </w:tr>
    </w:tbl>
    <w:p>
      <w:pPr>
        <w:spacing w:line="360" w:lineRule="auto"/>
        <w:rPr>
          <w:rFonts w:ascii="仿宋" w:hAnsi="仿宋" w:eastAsia="仿宋" w:cs="仿宋"/>
          <w:sz w:val="22"/>
          <w:szCs w:val="21"/>
        </w:rPr>
      </w:pPr>
    </w:p>
    <w:p>
      <w:pPr>
        <w:spacing w:line="360" w:lineRule="auto"/>
        <w:ind w:firstLine="442" w:firstLineChars="200"/>
        <w:rPr>
          <w:rFonts w:ascii="仿宋" w:hAnsi="仿宋" w:eastAsia="仿宋" w:cs="仿宋"/>
          <w:color w:val="FF0000"/>
          <w:sz w:val="22"/>
          <w:szCs w:val="21"/>
        </w:rPr>
      </w:pPr>
      <w:r>
        <w:rPr>
          <w:rFonts w:hint="eastAsia" w:ascii="仿宋" w:hAnsi="仿宋" w:eastAsia="仿宋" w:cs="仿宋"/>
          <w:sz w:val="22"/>
          <w:szCs w:val="21"/>
        </w:rPr>
        <w:t>买、卖双方经协商一致确认，买方向卖方采购货物内容如下表：</w:t>
      </w:r>
      <w:r>
        <w:rPr>
          <w:rFonts w:ascii="仿宋" w:hAnsi="仿宋" w:eastAsia="仿宋" w:cs="仿宋"/>
          <w:color w:val="FF0000"/>
          <w:sz w:val="22"/>
          <w:szCs w:val="21"/>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1701"/>
        <w:gridCol w:w="993"/>
        <w:gridCol w:w="1275"/>
        <w:gridCol w:w="1418"/>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4"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2126"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货物名称</w:t>
            </w:r>
          </w:p>
        </w:tc>
        <w:tc>
          <w:tcPr>
            <w:tcW w:w="1701"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规格型号</w:t>
            </w:r>
          </w:p>
        </w:tc>
        <w:tc>
          <w:tcPr>
            <w:tcW w:w="993"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单位</w:t>
            </w:r>
          </w:p>
        </w:tc>
        <w:tc>
          <w:tcPr>
            <w:tcW w:w="1275"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数量</w:t>
            </w:r>
          </w:p>
        </w:tc>
        <w:tc>
          <w:tcPr>
            <w:tcW w:w="1418"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含税单价（元/只）</w:t>
            </w:r>
          </w:p>
        </w:tc>
        <w:tc>
          <w:tcPr>
            <w:tcW w:w="1331"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04" w:type="dxa"/>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rPr>
              <w:t>1</w:t>
            </w:r>
          </w:p>
        </w:tc>
        <w:tc>
          <w:tcPr>
            <w:tcW w:w="2126" w:type="dxa"/>
            <w:shd w:val="clear" w:color="auto" w:fill="auto"/>
            <w:vAlign w:val="center"/>
          </w:tcPr>
          <w:p>
            <w:pPr>
              <w:spacing w:line="360" w:lineRule="auto"/>
              <w:jc w:val="center"/>
              <w:rPr>
                <w:rFonts w:ascii="仿宋" w:hAnsi="仿宋" w:eastAsia="仿宋" w:cs="仿宋"/>
                <w:szCs w:val="21"/>
              </w:rPr>
            </w:pPr>
          </w:p>
        </w:tc>
        <w:tc>
          <w:tcPr>
            <w:tcW w:w="1701" w:type="dxa"/>
            <w:shd w:val="clear" w:color="auto" w:fill="auto"/>
            <w:vAlign w:val="center"/>
          </w:tcPr>
          <w:p>
            <w:pPr>
              <w:spacing w:line="360" w:lineRule="auto"/>
              <w:jc w:val="center"/>
              <w:rPr>
                <w:rFonts w:ascii="仿宋" w:hAnsi="仿宋" w:eastAsia="仿宋" w:cs="仿宋"/>
                <w:szCs w:val="21"/>
              </w:rPr>
            </w:pPr>
          </w:p>
        </w:tc>
        <w:tc>
          <w:tcPr>
            <w:tcW w:w="993" w:type="dxa"/>
            <w:shd w:val="clear" w:color="auto" w:fill="auto"/>
            <w:vAlign w:val="center"/>
          </w:tcPr>
          <w:p>
            <w:pPr>
              <w:spacing w:line="360" w:lineRule="auto"/>
              <w:jc w:val="center"/>
              <w:rPr>
                <w:rFonts w:ascii="仿宋" w:hAnsi="仿宋" w:eastAsia="仿宋" w:cs="仿宋"/>
                <w:szCs w:val="21"/>
              </w:rPr>
            </w:pPr>
          </w:p>
        </w:tc>
        <w:tc>
          <w:tcPr>
            <w:tcW w:w="1275" w:type="dxa"/>
            <w:shd w:val="clear" w:color="auto" w:fill="auto"/>
            <w:vAlign w:val="center"/>
          </w:tcPr>
          <w:p>
            <w:pPr>
              <w:spacing w:line="360" w:lineRule="auto"/>
              <w:jc w:val="center"/>
              <w:rPr>
                <w:rFonts w:ascii="仿宋" w:hAnsi="仿宋" w:eastAsia="仿宋" w:cs="仿宋"/>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548" w:type="dxa"/>
            <w:gridSpan w:val="7"/>
            <w:shd w:val="clear" w:color="auto" w:fill="auto"/>
          </w:tcPr>
          <w:p>
            <w:pPr>
              <w:tabs>
                <w:tab w:val="left" w:pos="1728"/>
                <w:tab w:val="center" w:pos="4876"/>
              </w:tabs>
              <w:spacing w:line="360" w:lineRule="auto"/>
              <w:jc w:val="left"/>
              <w:rPr>
                <w:rFonts w:ascii="仿宋" w:hAnsi="仿宋" w:eastAsia="仿宋" w:cs="仿宋"/>
                <w:szCs w:val="21"/>
              </w:rPr>
            </w:pPr>
            <w:r>
              <w:rPr>
                <w:rFonts w:hint="eastAsia" w:ascii="仿宋" w:hAnsi="仿宋" w:eastAsia="仿宋" w:cs="仿宋"/>
                <w:szCs w:val="21"/>
              </w:rPr>
              <w:t>合同总金额：</w:t>
            </w:r>
            <w:r>
              <w:rPr>
                <w:rFonts w:hint="eastAsia" w:ascii="仿宋" w:hAnsi="仿宋" w:eastAsia="仿宋" w:cs="仿宋"/>
                <w:szCs w:val="21"/>
                <w:u w:val="single"/>
              </w:rPr>
              <w:t xml:space="preserve"> </w:t>
            </w:r>
            <w:r>
              <w:rPr>
                <w:rFonts w:ascii="仿宋" w:hAnsi="仿宋" w:eastAsia="仿宋" w:cs="仿宋"/>
                <w:szCs w:val="21"/>
                <w:u w:val="single"/>
              </w:rPr>
              <w:t xml:space="preserve">          </w:t>
            </w:r>
            <w:r>
              <w:rPr>
                <w:rFonts w:ascii="仿宋" w:hAnsi="仿宋" w:eastAsia="仿宋" w:cs="仿宋"/>
                <w:szCs w:val="21"/>
              </w:rPr>
              <w:t xml:space="preserve"> </w:t>
            </w:r>
            <w:r>
              <w:rPr>
                <w:rFonts w:hint="eastAsia" w:ascii="仿宋" w:hAnsi="仿宋" w:eastAsia="仿宋" w:cs="仿宋"/>
                <w:szCs w:val="21"/>
              </w:rPr>
              <w:t>（人民币大写：</w:t>
            </w:r>
            <w:r>
              <w:rPr>
                <w:rFonts w:hint="eastAsia" w:ascii="仿宋" w:hAnsi="仿宋" w:eastAsia="仿宋" w:cs="仿宋"/>
                <w:szCs w:val="21"/>
                <w:u w:val="single"/>
              </w:rPr>
              <w:t xml:space="preserve"> </w:t>
            </w:r>
            <w:r>
              <w:rPr>
                <w:rFonts w:ascii="仿宋" w:hAnsi="仿宋" w:eastAsia="仿宋" w:cs="仿宋"/>
                <w:szCs w:val="21"/>
                <w:u w:val="single"/>
              </w:rPr>
              <w:t xml:space="preserve">             </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9548" w:type="dxa"/>
            <w:gridSpan w:val="7"/>
            <w:shd w:val="clear" w:color="auto" w:fill="auto"/>
          </w:tcPr>
          <w:p>
            <w:pPr>
              <w:spacing w:line="360" w:lineRule="auto"/>
              <w:jc w:val="left"/>
              <w:rPr>
                <w:rFonts w:ascii="仿宋" w:hAnsi="仿宋" w:eastAsia="仿宋" w:cs="仿宋"/>
                <w:szCs w:val="21"/>
              </w:rPr>
            </w:pPr>
            <w:r>
              <w:rPr>
                <w:rFonts w:hint="eastAsia" w:ascii="仿宋" w:hAnsi="仿宋" w:eastAsia="仿宋" w:cs="仿宋"/>
                <w:szCs w:val="21"/>
              </w:rPr>
              <w:t>备注：</w:t>
            </w:r>
          </w:p>
          <w:p>
            <w:pPr>
              <w:spacing w:line="360" w:lineRule="auto"/>
              <w:ind w:firstLine="422" w:firstLineChars="200"/>
              <w:jc w:val="left"/>
              <w:rPr>
                <w:rFonts w:ascii="仿宋" w:hAnsi="仿宋" w:eastAsia="仿宋" w:cs="仿宋"/>
                <w:szCs w:val="21"/>
              </w:rPr>
            </w:pPr>
            <w:r>
              <w:rPr>
                <w:rFonts w:hint="eastAsia" w:ascii="仿宋" w:hAnsi="仿宋" w:eastAsia="仿宋" w:cs="仿宋"/>
                <w:szCs w:val="21"/>
              </w:rPr>
              <w:t>1、以上单价含13%增值税专用发票，在合同有效期内固定不变。如遇国家税率调整，则税率按国家政策执行调整，合同单价不含税部分不变，含税部分其金额相应调整。</w:t>
            </w:r>
          </w:p>
          <w:p>
            <w:pPr>
              <w:spacing w:line="360" w:lineRule="auto"/>
              <w:ind w:firstLine="422" w:firstLineChars="200"/>
              <w:jc w:val="left"/>
              <w:rPr>
                <w:rFonts w:ascii="仿宋" w:hAnsi="仿宋" w:eastAsia="仿宋" w:cs="仿宋"/>
                <w:szCs w:val="21"/>
              </w:rPr>
            </w:pPr>
            <w:r>
              <w:rPr>
                <w:rFonts w:hint="eastAsia" w:ascii="仿宋" w:hAnsi="仿宋" w:eastAsia="仿宋" w:cs="仿宋"/>
                <w:szCs w:val="21"/>
              </w:rPr>
              <w:t>2、因在实际生产中最终成品数量会产生浮动，且产品为定制类产品，若实际到货数量超出订单数量，则超出部分应控制在订单数量的5%以内，以实际入库数量进行结算。</w:t>
            </w:r>
          </w:p>
          <w:p>
            <w:pPr>
              <w:spacing w:line="360" w:lineRule="auto"/>
              <w:ind w:firstLine="422" w:firstLineChars="200"/>
              <w:jc w:val="left"/>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w:t>
            </w:r>
            <w:r>
              <w:rPr>
                <w:rFonts w:hint="eastAsia" w:ascii="仿宋" w:hAnsi="仿宋" w:eastAsia="仿宋" w:cs="仿宋"/>
                <w:szCs w:val="21"/>
              </w:rPr>
              <w:t>实际结算</w:t>
            </w:r>
            <w:r>
              <w:rPr>
                <w:rFonts w:ascii="仿宋" w:hAnsi="仿宋" w:eastAsia="仿宋" w:cs="仿宋"/>
                <w:szCs w:val="21"/>
              </w:rPr>
              <w:t>金额</w:t>
            </w:r>
            <w:r>
              <w:rPr>
                <w:rFonts w:hint="eastAsia" w:ascii="仿宋" w:hAnsi="仿宋" w:eastAsia="仿宋" w:cs="仿宋"/>
                <w:szCs w:val="21"/>
              </w:rPr>
              <w:t>以买方最终验收</w:t>
            </w:r>
            <w:r>
              <w:rPr>
                <w:rFonts w:ascii="仿宋" w:hAnsi="仿宋" w:eastAsia="仿宋" w:cs="仿宋"/>
                <w:szCs w:val="21"/>
              </w:rPr>
              <w:t>合格入库的数量为准</w:t>
            </w:r>
            <w:r>
              <w:rPr>
                <w:rFonts w:hint="eastAsia" w:ascii="仿宋" w:hAnsi="仿宋" w:eastAsia="仿宋" w:cs="仿宋"/>
                <w:szCs w:val="21"/>
              </w:rPr>
              <w:t>。</w:t>
            </w:r>
          </w:p>
        </w:tc>
      </w:tr>
    </w:tbl>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1、质量标准：</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（1）货物应符合国家相关质量标准及买方企业内控标准。</w:t>
      </w:r>
    </w:p>
    <w:p>
      <w:pPr>
        <w:spacing w:line="360" w:lineRule="auto"/>
        <w:ind w:firstLine="442" w:firstLineChars="200"/>
        <w:rPr>
          <w:rFonts w:ascii="仿宋" w:hAnsi="仿宋" w:eastAsia="仿宋" w:cs="仿宋"/>
          <w:color w:val="000000" w:themeColor="text1"/>
          <w:sz w:val="22"/>
          <w:szCs w:val="21"/>
          <w14:textFill>
            <w14:solidFill>
              <w14:schemeClr w14:val="tx1"/>
            </w14:solidFill>
          </w14:textFill>
        </w:rPr>
      </w:pPr>
      <w:r>
        <w:rPr>
          <w:rFonts w:hint="eastAsia" w:ascii="仿宋" w:hAnsi="仿宋" w:eastAsia="仿宋" w:cs="仿宋"/>
          <w:sz w:val="22"/>
          <w:szCs w:val="21"/>
        </w:rPr>
        <w:t>（2</w:t>
      </w:r>
      <w:r>
        <w:rPr>
          <w:rFonts w:hint="eastAsia" w:ascii="仿宋" w:hAnsi="仿宋" w:eastAsia="仿宋" w:cs="仿宋"/>
          <w:color w:val="000000" w:themeColor="text1"/>
          <w:sz w:val="22"/>
          <w:szCs w:val="21"/>
          <w14:textFill>
            <w14:solidFill>
              <w14:schemeClr w14:val="tx1"/>
            </w14:solidFill>
          </w14:textFill>
        </w:rPr>
        <w:t>）罐身马口铁需符合Q</w:t>
      </w:r>
      <w:r>
        <w:rPr>
          <w:rFonts w:ascii="仿宋" w:hAnsi="仿宋" w:eastAsia="仿宋" w:cs="仿宋"/>
          <w:color w:val="000000" w:themeColor="text1"/>
          <w:sz w:val="22"/>
          <w:szCs w:val="21"/>
          <w14:textFill>
            <w14:solidFill>
              <w14:schemeClr w14:val="tx1"/>
            </w14:solidFill>
          </w14:textFill>
        </w:rPr>
        <w:t>B/T 2763涂覆镀锡薄钢板和</w:t>
      </w:r>
      <w:r>
        <w:rPr>
          <w:rFonts w:hint="eastAsia" w:ascii="仿宋" w:hAnsi="仿宋" w:eastAsia="仿宋" w:cs="仿宋"/>
          <w:color w:val="000000" w:themeColor="text1"/>
          <w:sz w:val="22"/>
          <w:szCs w:val="21"/>
          <w14:textFill>
            <w14:solidFill>
              <w14:schemeClr w14:val="tx1"/>
            </w14:solidFill>
          </w14:textFill>
        </w:rPr>
        <w:t>G</w:t>
      </w:r>
      <w:r>
        <w:rPr>
          <w:rFonts w:ascii="仿宋" w:hAnsi="仿宋" w:eastAsia="仿宋" w:cs="仿宋"/>
          <w:color w:val="000000" w:themeColor="text1"/>
          <w:sz w:val="22"/>
          <w:szCs w:val="21"/>
          <w14:textFill>
            <w14:solidFill>
              <w14:schemeClr w14:val="tx1"/>
            </w14:solidFill>
          </w14:textFill>
        </w:rPr>
        <w:t>B/T 17590铝易开盖三片罐的标准要求</w:t>
      </w:r>
      <w:r>
        <w:rPr>
          <w:rFonts w:hint="eastAsia" w:ascii="仿宋" w:hAnsi="仿宋" w:eastAsia="仿宋" w:cs="仿宋"/>
          <w:color w:val="000000" w:themeColor="text1"/>
          <w:sz w:val="22"/>
          <w:szCs w:val="21"/>
          <w14:textFill>
            <w14:solidFill>
              <w14:schemeClr w14:val="tx1"/>
            </w14:solidFill>
          </w14:textFill>
        </w:rPr>
        <w:t>， MR T-4 CA，厚度0</w:t>
      </w:r>
      <w:r>
        <w:rPr>
          <w:rFonts w:ascii="仿宋" w:hAnsi="仿宋" w:eastAsia="仿宋" w:cs="仿宋"/>
          <w:color w:val="000000" w:themeColor="text1"/>
          <w:sz w:val="22"/>
          <w:szCs w:val="21"/>
          <w14:textFill>
            <w14:solidFill>
              <w14:schemeClr w14:val="tx1"/>
            </w14:solidFill>
          </w14:textFill>
        </w:rPr>
        <w:t>.19~0.22mm，镀锡量</w:t>
      </w:r>
      <w:r>
        <w:rPr>
          <w:rFonts w:hint="eastAsia" w:ascii="仿宋" w:hAnsi="仿宋" w:eastAsia="仿宋" w:cs="仿宋"/>
          <w:color w:val="000000" w:themeColor="text1"/>
          <w:sz w:val="22"/>
          <w:szCs w:val="21"/>
          <w14:textFill>
            <w14:solidFill>
              <w14:schemeClr w14:val="tx1"/>
            </w14:solidFill>
          </w14:textFill>
        </w:rPr>
        <w:t>1</w:t>
      </w:r>
      <w:r>
        <w:rPr>
          <w:rFonts w:ascii="仿宋" w:hAnsi="仿宋" w:eastAsia="仿宋" w:cs="仿宋"/>
          <w:color w:val="000000" w:themeColor="text1"/>
          <w:sz w:val="22"/>
          <w:szCs w:val="21"/>
          <w14:textFill>
            <w14:solidFill>
              <w14:schemeClr w14:val="tx1"/>
            </w14:solidFill>
          </w14:textFill>
        </w:rPr>
        <w:t>.1/2.8（g/m</w:t>
      </w:r>
      <w:r>
        <w:rPr>
          <w:rFonts w:ascii="Calibri" w:hAnsi="Calibri" w:eastAsia="仿宋" w:cs="Calibri"/>
          <w:color w:val="000000" w:themeColor="text1"/>
          <w:sz w:val="22"/>
          <w:szCs w:val="21"/>
          <w14:textFill>
            <w14:solidFill>
              <w14:schemeClr w14:val="tx1"/>
            </w14:solidFill>
          </w14:textFill>
        </w:rPr>
        <w:t>²）</w:t>
      </w:r>
      <w:r>
        <w:rPr>
          <w:rFonts w:hint="eastAsia" w:ascii="仿宋" w:hAnsi="仿宋" w:eastAsia="仿宋" w:cs="仿宋"/>
          <w:color w:val="000000" w:themeColor="text1"/>
          <w:sz w:val="22"/>
          <w:szCs w:val="21"/>
          <w14:textFill>
            <w14:solidFill>
              <w14:schemeClr w14:val="tx1"/>
            </w14:solidFill>
          </w14:textFill>
        </w:rPr>
        <w:t>。使用的马口铁质底盖，必须是双涂层，涂膜量为8-10克/平方米。罐身涂膜量应为8-10克/平方米。要求罐身无划花现象。涂料为专用食品罐头内壁环氧酚醛涂料，卫生标准符合GB 4806.10要求，罐PH为5.3－6.8。空罐严禁露天存放，防重压、防潮湿、防曝晒。</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2、质量保证</w:t>
      </w:r>
    </w:p>
    <w:p>
      <w:pPr>
        <w:spacing w:line="360" w:lineRule="auto"/>
        <w:ind w:firstLine="442" w:firstLineChars="200"/>
        <w:rPr>
          <w:rFonts w:ascii="仿宋" w:hAnsi="仿宋" w:eastAsia="仿宋" w:cs="仿宋"/>
          <w:color w:val="000000" w:themeColor="text1"/>
          <w:sz w:val="22"/>
          <w:szCs w:val="21"/>
          <w14:textFill>
            <w14:solidFill>
              <w14:schemeClr w14:val="tx1"/>
            </w14:solidFill>
          </w14:textFill>
        </w:rPr>
      </w:pPr>
      <w:r>
        <w:rPr>
          <w:rFonts w:hint="eastAsia" w:ascii="仿宋" w:hAnsi="仿宋" w:eastAsia="仿宋" w:cs="仿宋"/>
          <w:sz w:val="22"/>
          <w:szCs w:val="21"/>
        </w:rPr>
        <w:t>（1）卖方应保证合同货物质量合格、稳定，质量保证期限应自货物验收合格之日起至货物使用完毕之日止。卖方承担所提供货物的质量责任，涉及货物质量问题的根据双方的约定执行。</w:t>
      </w:r>
    </w:p>
    <w:p>
      <w:pPr>
        <w:spacing w:line="360" w:lineRule="auto"/>
        <w:ind w:firstLine="442" w:firstLineChars="200"/>
        <w:rPr>
          <w:rFonts w:ascii="仿宋" w:hAnsi="仿宋" w:eastAsia="仿宋" w:cs="仿宋"/>
          <w:sz w:val="22"/>
          <w:szCs w:val="21"/>
        </w:rPr>
      </w:pPr>
      <w:r>
        <w:rPr>
          <w:rFonts w:hint="eastAsia" w:ascii="仿宋" w:hAnsi="仿宋" w:eastAsia="仿宋" w:cs="仿宋"/>
          <w:color w:val="000000" w:themeColor="text1"/>
          <w:sz w:val="22"/>
          <w:szCs w:val="21"/>
          <w14:textFill>
            <w14:solidFill>
              <w14:schemeClr w14:val="tx1"/>
            </w14:solidFill>
          </w14:textFill>
        </w:rPr>
        <w:t>（2）</w:t>
      </w:r>
      <w:r>
        <w:rPr>
          <w:rFonts w:ascii="仿宋" w:hAnsi="仿宋" w:eastAsia="仿宋" w:cs="仿宋"/>
          <w:color w:val="000000" w:themeColor="text1"/>
          <w:sz w:val="22"/>
          <w:szCs w:val="21"/>
          <w14:textFill>
            <w14:solidFill>
              <w14:schemeClr w14:val="tx1"/>
            </w14:solidFill>
          </w14:textFill>
        </w:rPr>
        <w:t>如因</w:t>
      </w:r>
      <w:r>
        <w:rPr>
          <w:rFonts w:hint="eastAsia" w:ascii="仿宋" w:hAnsi="仿宋" w:eastAsia="仿宋" w:cs="仿宋"/>
          <w:color w:val="000000" w:themeColor="text1"/>
          <w:sz w:val="22"/>
          <w:szCs w:val="21"/>
          <w14:textFill>
            <w14:solidFill>
              <w14:schemeClr w14:val="tx1"/>
            </w14:solidFill>
          </w14:textFill>
        </w:rPr>
        <w:t>卖</w:t>
      </w:r>
      <w:r>
        <w:rPr>
          <w:rFonts w:ascii="仿宋" w:hAnsi="仿宋" w:eastAsia="仿宋" w:cs="仿宋"/>
          <w:color w:val="000000" w:themeColor="text1"/>
          <w:sz w:val="22"/>
          <w:szCs w:val="21"/>
          <w14:textFill>
            <w14:solidFill>
              <w14:schemeClr w14:val="tx1"/>
            </w14:solidFill>
          </w14:textFill>
        </w:rPr>
        <w:t>方提供的货物的质量导致</w:t>
      </w:r>
      <w:r>
        <w:rPr>
          <w:rFonts w:hint="eastAsia" w:ascii="仿宋" w:hAnsi="仿宋" w:eastAsia="仿宋" w:cs="仿宋"/>
          <w:color w:val="000000" w:themeColor="text1"/>
          <w:sz w:val="22"/>
          <w:szCs w:val="21"/>
          <w14:textFill>
            <w14:solidFill>
              <w14:schemeClr w14:val="tx1"/>
            </w14:solidFill>
          </w14:textFill>
        </w:rPr>
        <w:t>买</w:t>
      </w:r>
      <w:r>
        <w:rPr>
          <w:rFonts w:ascii="仿宋" w:hAnsi="仿宋" w:eastAsia="仿宋" w:cs="仿宋"/>
          <w:color w:val="000000" w:themeColor="text1"/>
          <w:sz w:val="22"/>
          <w:szCs w:val="21"/>
          <w14:textFill>
            <w14:solidFill>
              <w14:schemeClr w14:val="tx1"/>
            </w14:solidFill>
          </w14:textFill>
        </w:rPr>
        <w:t>方的成品出现质量问题、毁坏、加工费用的增加、损耗以及其他损失时，</w:t>
      </w:r>
      <w:r>
        <w:rPr>
          <w:rFonts w:hint="eastAsia" w:ascii="仿宋" w:hAnsi="仿宋" w:eastAsia="仿宋" w:cs="仿宋"/>
          <w:color w:val="000000" w:themeColor="text1"/>
          <w:sz w:val="22"/>
          <w:szCs w:val="21"/>
          <w14:textFill>
            <w14:solidFill>
              <w14:schemeClr w14:val="tx1"/>
            </w14:solidFill>
          </w14:textFill>
        </w:rPr>
        <w:t>卖</w:t>
      </w:r>
      <w:r>
        <w:rPr>
          <w:rFonts w:ascii="仿宋" w:hAnsi="仿宋" w:eastAsia="仿宋" w:cs="仿宋"/>
          <w:color w:val="000000" w:themeColor="text1"/>
          <w:sz w:val="22"/>
          <w:szCs w:val="21"/>
          <w14:textFill>
            <w14:solidFill>
              <w14:schemeClr w14:val="tx1"/>
            </w14:solidFill>
          </w14:textFill>
        </w:rPr>
        <w:t>方应承担相应的法律责任，并向</w:t>
      </w:r>
      <w:r>
        <w:rPr>
          <w:rFonts w:hint="eastAsia" w:ascii="仿宋" w:hAnsi="仿宋" w:eastAsia="仿宋" w:cs="仿宋"/>
          <w:color w:val="000000" w:themeColor="text1"/>
          <w:sz w:val="22"/>
          <w:szCs w:val="21"/>
          <w14:textFill>
            <w14:solidFill>
              <w14:schemeClr w14:val="tx1"/>
            </w14:solidFill>
          </w14:textFill>
        </w:rPr>
        <w:t>买</w:t>
      </w:r>
      <w:r>
        <w:rPr>
          <w:rFonts w:ascii="仿宋" w:hAnsi="仿宋" w:eastAsia="仿宋" w:cs="仿宋"/>
          <w:color w:val="000000" w:themeColor="text1"/>
          <w:sz w:val="22"/>
          <w:szCs w:val="21"/>
          <w14:textFill>
            <w14:solidFill>
              <w14:schemeClr w14:val="tx1"/>
            </w14:solidFill>
          </w14:textFill>
        </w:rPr>
        <w:t>方赔偿因此造成的经济损失。本条款一直有效，不受合同有效期或</w:t>
      </w:r>
      <w:r>
        <w:rPr>
          <w:rFonts w:ascii="仿宋" w:hAnsi="仿宋" w:eastAsia="仿宋" w:cs="仿宋"/>
          <w:sz w:val="22"/>
          <w:szCs w:val="21"/>
        </w:rPr>
        <w:t>效力限制</w:t>
      </w:r>
      <w:r>
        <w:rPr>
          <w:rFonts w:hint="eastAsia" w:ascii="仿宋" w:hAnsi="仿宋" w:eastAsia="仿宋" w:cs="仿宋"/>
          <w:sz w:val="22"/>
          <w:szCs w:val="21"/>
        </w:rPr>
        <w:t>。</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3、质量不合格处理</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（1）卖方交付的货物如不合格的，买方有权拒收或退货，届时卖方应在接到买方退货通知后</w:t>
      </w:r>
      <w:r>
        <w:rPr>
          <w:rFonts w:ascii="仿宋" w:hAnsi="仿宋" w:eastAsia="仿宋" w:cs="仿宋"/>
          <w:sz w:val="22"/>
          <w:szCs w:val="21"/>
        </w:rPr>
        <w:t>10</w:t>
      </w:r>
      <w:r>
        <w:rPr>
          <w:rFonts w:hint="eastAsia" w:ascii="仿宋" w:hAnsi="仿宋" w:eastAsia="仿宋" w:cs="仿宋"/>
          <w:sz w:val="22"/>
          <w:szCs w:val="21"/>
        </w:rPr>
        <w:t>日内将次品处理完毕；若逾期，则视为卖方放弃对该不合格品的所有权属，买方有权自行处置，卖方不得就买方的处置行为及处置后收益行使任何权利。</w:t>
      </w:r>
    </w:p>
    <w:p>
      <w:pPr>
        <w:spacing w:line="360" w:lineRule="auto"/>
        <w:rPr>
          <w:rFonts w:ascii="仿宋" w:hAnsi="仿宋" w:eastAsia="仿宋" w:cs="仿宋"/>
          <w:sz w:val="22"/>
          <w:szCs w:val="21"/>
        </w:rPr>
      </w:pPr>
      <w:r>
        <w:rPr>
          <w:rFonts w:hint="eastAsia" w:ascii="仿宋" w:hAnsi="仿宋" w:eastAsia="仿宋" w:cs="仿宋"/>
          <w:sz w:val="22"/>
          <w:szCs w:val="21"/>
        </w:rPr>
        <w:t xml:space="preserve">    （2）如经买方同意该不合格品可降低标准使用的，该批货物按双方协商结果处理。</w:t>
      </w:r>
    </w:p>
    <w:p>
      <w:pPr>
        <w:spacing w:line="360" w:lineRule="auto"/>
        <w:ind w:firstLine="442" w:firstLineChars="200"/>
        <w:rPr>
          <w:rFonts w:ascii="仿宋" w:hAnsi="仿宋" w:eastAsia="仿宋" w:cs="仿宋"/>
          <w:sz w:val="22"/>
          <w:szCs w:val="21"/>
        </w:rPr>
      </w:pPr>
      <w:r>
        <w:rPr>
          <w:rFonts w:ascii="仿宋" w:hAnsi="仿宋" w:eastAsia="仿宋" w:cs="仿宋"/>
          <w:sz w:val="22"/>
          <w:szCs w:val="21"/>
        </w:rPr>
        <w:t>4</w:t>
      </w:r>
      <w:r>
        <w:rPr>
          <w:rFonts w:hint="eastAsia" w:ascii="仿宋" w:hAnsi="仿宋" w:eastAsia="仿宋" w:cs="仿宋"/>
          <w:sz w:val="22"/>
          <w:szCs w:val="21"/>
        </w:rPr>
        <w:t>、交货时间及地点：在合同生效后，按买方实际通知要求将货物运至买方公司仓库。</w:t>
      </w:r>
    </w:p>
    <w:p>
      <w:pPr>
        <w:spacing w:line="360" w:lineRule="auto"/>
        <w:ind w:firstLine="442" w:firstLineChars="200"/>
        <w:rPr>
          <w:rFonts w:ascii="仿宋" w:hAnsi="仿宋" w:eastAsia="仿宋" w:cs="仿宋"/>
          <w:sz w:val="22"/>
          <w:szCs w:val="21"/>
        </w:rPr>
      </w:pPr>
      <w:r>
        <w:rPr>
          <w:rFonts w:ascii="仿宋" w:hAnsi="仿宋" w:eastAsia="仿宋" w:cs="仿宋"/>
          <w:sz w:val="22"/>
          <w:szCs w:val="21"/>
        </w:rPr>
        <w:t>5</w:t>
      </w:r>
      <w:r>
        <w:rPr>
          <w:rFonts w:hint="eastAsia" w:ascii="仿宋" w:hAnsi="仿宋" w:eastAsia="仿宋" w:cs="仿宋"/>
          <w:sz w:val="22"/>
          <w:szCs w:val="21"/>
        </w:rPr>
        <w:t>、包装及运输：卖方负责包装和运输，相关费用由卖方承担。</w:t>
      </w:r>
    </w:p>
    <w:p>
      <w:pPr>
        <w:spacing w:line="360" w:lineRule="auto"/>
        <w:ind w:firstLine="442" w:firstLineChars="200"/>
        <w:rPr>
          <w:rFonts w:ascii="仿宋" w:hAnsi="仿宋" w:eastAsia="仿宋" w:cs="仿宋"/>
          <w:sz w:val="22"/>
          <w:szCs w:val="21"/>
        </w:rPr>
      </w:pPr>
      <w:r>
        <w:rPr>
          <w:rFonts w:ascii="仿宋" w:hAnsi="仿宋" w:eastAsia="仿宋" w:cs="仿宋"/>
          <w:sz w:val="22"/>
          <w:szCs w:val="21"/>
        </w:rPr>
        <w:t>6</w:t>
      </w:r>
      <w:r>
        <w:rPr>
          <w:rFonts w:hint="eastAsia" w:ascii="仿宋" w:hAnsi="仿宋" w:eastAsia="仿宋" w:cs="仿宋"/>
          <w:sz w:val="22"/>
          <w:szCs w:val="21"/>
        </w:rPr>
        <w:t>、验收</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（1）卖方货物交货数量以买方仓库人员所确认的结果为准（仓库人员按货物类型正确选择：地磅计量、点收实数等方式确认交货数量），并作为最终结算依据。</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（2）卖方货物质量以买方取样检验的结果为准，并按进厂批次对应的质量和数量分别检验和结算。</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（3）若卖方对买方的检验结果有异议，应于接到买方通知后2个工作日内以书面形式提出；如逾期，即视为卖方认同买方的检验结果并不得再有任何异议。</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4）若在异议期内，卖方所送交的货物未与其他批次的货物混堆，卖方可申请重新抽样检验，卖方应于接到买方同意的书面通知后5个工作日内无条件配合买方或买方指定公司对卖方所送交的货物重新抽样检验，否则只能以买方的封存样复检。</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5）若在异议期内，卖方要求进行鉴定的，由买卖双方共同委托所在地省级以上质量鉴定机构（或省级质检部门指定的质量鉴定机构）进行质量鉴定，鉴定结果作为该批次货物的质量评定依据，送检费用由责任方承担。</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6）卖方交付的货物如不合格，买方有权拒收、退货或暂时留置封存货物，届时卖方应在接到买方通知壹周内将次品处理完毕；若逾期，则视为卖方放弃对该等次品的所有权属，买方有权自行处置，卖方不得就买方的处置行为及处置后收益行使任何权利,因拒收或退货给买、卖双方带来的一切损失由卖方承担。</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（7）买方对于卖方货物的检验、接收或付款不视为买方认可卖方货物质量合格，亦不免除卖方对于货物质量合格的证明和保证责任，如果在买方在合同履行过程中</w:t>
      </w:r>
      <w:r>
        <w:rPr>
          <w:rFonts w:hint="eastAsia" w:ascii="仿宋" w:hAnsi="仿宋" w:eastAsia="仿宋" w:cs="仿宋"/>
          <w:color w:val="000000" w:themeColor="text1"/>
          <w:sz w:val="22"/>
          <w:szCs w:val="21"/>
          <w14:textFill>
            <w14:solidFill>
              <w14:schemeClr w14:val="tx1"/>
            </w14:solidFill>
          </w14:textFill>
        </w:rPr>
        <w:t>，发现卖方所供货物存在数量或质量等方面不符合</w:t>
      </w:r>
      <w:r>
        <w:rPr>
          <w:rFonts w:hint="eastAsia" w:ascii="仿宋" w:hAnsi="仿宋" w:eastAsia="仿宋" w:cs="仿宋"/>
          <w:sz w:val="22"/>
          <w:szCs w:val="21"/>
        </w:rPr>
        <w:t>本合同约定或买方要求，买方有权要求卖方提供相应所供货物合格的证明文件并有权按本合同约定追究卖方的违约责任。</w:t>
      </w:r>
    </w:p>
    <w:p>
      <w:pPr>
        <w:spacing w:line="360" w:lineRule="auto"/>
        <w:ind w:firstLine="442" w:firstLineChars="200"/>
        <w:rPr>
          <w:rFonts w:ascii="仿宋" w:hAnsi="仿宋" w:eastAsia="仿宋" w:cs="仿宋"/>
          <w:color w:val="000000" w:themeColor="text1"/>
          <w:sz w:val="22"/>
          <w:szCs w:val="21"/>
          <w14:textFill>
            <w14:solidFill>
              <w14:schemeClr w14:val="tx1"/>
            </w14:solidFill>
          </w14:textFill>
        </w:rPr>
      </w:pPr>
      <w:r>
        <w:rPr>
          <w:rFonts w:ascii="仿宋" w:hAnsi="仿宋" w:eastAsia="仿宋" w:cs="仿宋"/>
          <w:color w:val="000000" w:themeColor="text1"/>
          <w:sz w:val="22"/>
          <w:szCs w:val="21"/>
          <w14:textFill>
            <w14:solidFill>
              <w14:schemeClr w14:val="tx1"/>
            </w14:solidFill>
          </w14:textFill>
        </w:rPr>
        <w:t>7</w:t>
      </w:r>
      <w:r>
        <w:rPr>
          <w:rFonts w:hint="eastAsia" w:ascii="仿宋" w:hAnsi="仿宋" w:eastAsia="仿宋" w:cs="仿宋"/>
          <w:color w:val="000000" w:themeColor="text1"/>
          <w:sz w:val="22"/>
          <w:szCs w:val="21"/>
          <w14:textFill>
            <w14:solidFill>
              <w14:schemeClr w14:val="tx1"/>
            </w14:solidFill>
          </w14:textFill>
        </w:rPr>
        <w:t>、付款：合同</w:t>
      </w:r>
      <w:r>
        <w:rPr>
          <w:rFonts w:ascii="仿宋" w:hAnsi="仿宋" w:eastAsia="仿宋" w:cs="仿宋"/>
          <w:color w:val="000000" w:themeColor="text1"/>
          <w:sz w:val="22"/>
          <w:szCs w:val="21"/>
          <w14:textFill>
            <w14:solidFill>
              <w14:schemeClr w14:val="tx1"/>
            </w14:solidFill>
          </w14:textFill>
        </w:rPr>
        <w:t>生效后，买</w:t>
      </w:r>
      <w:r>
        <w:rPr>
          <w:rFonts w:hint="eastAsia" w:ascii="仿宋" w:hAnsi="仿宋" w:eastAsia="仿宋" w:cs="仿宋"/>
          <w:color w:val="000000" w:themeColor="text1"/>
          <w:sz w:val="22"/>
          <w:szCs w:val="21"/>
          <w14:textFill>
            <w14:solidFill>
              <w14:schemeClr w14:val="tx1"/>
            </w14:solidFill>
          </w14:textFill>
        </w:rPr>
        <w:t>方</w:t>
      </w:r>
      <w:r>
        <w:rPr>
          <w:rFonts w:ascii="仿宋" w:hAnsi="仿宋" w:eastAsia="仿宋" w:cs="仿宋"/>
          <w:color w:val="000000" w:themeColor="text1"/>
          <w:sz w:val="22"/>
          <w:szCs w:val="21"/>
          <w14:textFill>
            <w14:solidFill>
              <w14:schemeClr w14:val="tx1"/>
            </w14:solidFill>
          </w14:textFill>
        </w:rPr>
        <w:t>按需制定</w:t>
      </w:r>
      <w:r>
        <w:rPr>
          <w:rFonts w:hint="eastAsia" w:ascii="仿宋" w:hAnsi="仿宋" w:eastAsia="仿宋" w:cs="仿宋"/>
          <w:color w:val="000000" w:themeColor="text1"/>
          <w:sz w:val="22"/>
          <w:szCs w:val="21"/>
          <w14:textFill>
            <w14:solidFill>
              <w14:schemeClr w14:val="tx1"/>
            </w14:solidFill>
          </w14:textFill>
        </w:rPr>
        <w:t>订单</w:t>
      </w:r>
      <w:r>
        <w:rPr>
          <w:rFonts w:ascii="仿宋" w:hAnsi="仿宋" w:eastAsia="仿宋" w:cs="仿宋"/>
          <w:color w:val="000000" w:themeColor="text1"/>
          <w:sz w:val="22"/>
          <w:szCs w:val="21"/>
          <w14:textFill>
            <w14:solidFill>
              <w14:schemeClr w14:val="tx1"/>
            </w14:solidFill>
          </w14:textFill>
        </w:rPr>
        <w:t>，卖方按需供货。</w:t>
      </w:r>
      <w:r>
        <w:rPr>
          <w:rFonts w:hint="eastAsia" w:ascii="仿宋" w:hAnsi="仿宋" w:eastAsia="仿宋" w:cs="仿宋"/>
          <w:color w:val="000000" w:themeColor="text1"/>
          <w:sz w:val="22"/>
          <w:szCs w:val="21"/>
          <w14:textFill>
            <w14:solidFill>
              <w14:schemeClr w14:val="tx1"/>
            </w14:solidFill>
          </w14:textFill>
        </w:rPr>
        <w:t>卖方每批次交货完毕并经买方验收合格后，</w:t>
      </w:r>
      <w:r>
        <w:rPr>
          <w:rFonts w:ascii="仿宋" w:hAnsi="仿宋" w:eastAsia="仿宋" w:cs="仿宋"/>
          <w:color w:val="000000" w:themeColor="text1"/>
          <w:sz w:val="22"/>
          <w:szCs w:val="21"/>
          <w:u w:val="single"/>
          <w14:textFill>
            <w14:solidFill>
              <w14:schemeClr w14:val="tx1"/>
            </w14:solidFill>
          </w14:textFill>
        </w:rPr>
        <w:t>7</w:t>
      </w:r>
      <w:r>
        <w:rPr>
          <w:rFonts w:hint="eastAsia" w:ascii="仿宋" w:hAnsi="仿宋" w:eastAsia="仿宋" w:cs="仿宋"/>
          <w:color w:val="000000" w:themeColor="text1"/>
          <w:sz w:val="22"/>
          <w:szCs w:val="21"/>
          <w14:textFill>
            <w14:solidFill>
              <w14:schemeClr w14:val="tx1"/>
            </w14:solidFill>
          </w14:textFill>
        </w:rPr>
        <w:t>日内卖方开具符合买方要求的全额合规</w:t>
      </w:r>
      <w:r>
        <w:rPr>
          <w:rFonts w:hint="eastAsia" w:ascii="仿宋" w:hAnsi="仿宋" w:eastAsia="仿宋" w:cs="仿宋"/>
          <w:color w:val="000000" w:themeColor="text1"/>
          <w:sz w:val="22"/>
          <w:szCs w:val="21"/>
          <w:u w:val="single"/>
          <w14:textFill>
            <w14:solidFill>
              <w14:schemeClr w14:val="tx1"/>
            </w14:solidFill>
          </w14:textFill>
        </w:rPr>
        <w:t>13%</w:t>
      </w:r>
      <w:r>
        <w:rPr>
          <w:rFonts w:hint="eastAsia" w:ascii="仿宋" w:hAnsi="仿宋" w:eastAsia="仿宋" w:cs="仿宋"/>
          <w:color w:val="000000" w:themeColor="text1"/>
          <w:sz w:val="22"/>
          <w:szCs w:val="21"/>
          <w14:textFill>
            <w14:solidFill>
              <w14:schemeClr w14:val="tx1"/>
            </w14:solidFill>
          </w14:textFill>
        </w:rPr>
        <w:t>增值税专用发票，买方确认无误后凭卖方提供的发票在</w:t>
      </w:r>
      <w:r>
        <w:rPr>
          <w:rFonts w:hint="eastAsia" w:ascii="仿宋" w:hAnsi="仿宋" w:eastAsia="仿宋" w:cs="仿宋"/>
          <w:color w:val="000000" w:themeColor="text1"/>
          <w:sz w:val="22"/>
          <w:szCs w:val="21"/>
          <w:u w:val="single"/>
          <w14:textFill>
            <w14:solidFill>
              <w14:schemeClr w14:val="tx1"/>
            </w14:solidFill>
          </w14:textFill>
        </w:rPr>
        <w:t>30</w:t>
      </w:r>
      <w:r>
        <w:rPr>
          <w:rFonts w:hint="eastAsia" w:ascii="仿宋" w:hAnsi="仿宋" w:eastAsia="仿宋" w:cs="仿宋"/>
          <w:color w:val="000000" w:themeColor="text1"/>
          <w:sz w:val="22"/>
          <w:szCs w:val="21"/>
          <w14:textFill>
            <w14:solidFill>
              <w14:schemeClr w14:val="tx1"/>
            </w14:solidFill>
          </w14:textFill>
        </w:rPr>
        <w:t>日内支付该笔货款。</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8、违约责任：</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卖方应按买方要求按时按量交货。若卖方未按时交货，每逾期交货1日，卖方须按该批次金额的1%向买方支付违约金；逾期交货超过10日，买方有权解除合同。若因卖方未能按时按量交货，对买方造成损失的，卖方应承担相关责任；若因买方原因导致卖方未能按时按量交货的除外。</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2）卖方所提供的货物必须符合国家相关质量标准及买方企业内控标准。若卖方提供的货物本身不符合质量要求的，卖方需返还买方已支付的货款并承担买方所遭受的一切损失；若卖方提供的货物因质量问题导致其他安全责任事故的，责任和损失由卖方承担。</w:t>
      </w:r>
    </w:p>
    <w:p>
      <w:pPr>
        <w:spacing w:line="360" w:lineRule="auto"/>
        <w:ind w:firstLine="442" w:firstLineChars="200"/>
        <w:rPr>
          <w:rFonts w:ascii="仿宋" w:hAnsi="仿宋" w:eastAsia="仿宋" w:cs="仿宋"/>
          <w:color w:val="000000" w:themeColor="text1"/>
          <w:sz w:val="22"/>
          <w:szCs w:val="21"/>
          <w14:textFill>
            <w14:solidFill>
              <w14:schemeClr w14:val="tx1"/>
            </w14:solidFill>
          </w14:textFill>
        </w:rPr>
      </w:pPr>
      <w:r>
        <w:rPr>
          <w:rFonts w:hint="eastAsia" w:ascii="仿宋" w:hAnsi="仿宋" w:eastAsia="仿宋" w:cs="仿宋"/>
          <w:sz w:val="22"/>
          <w:szCs w:val="21"/>
        </w:rPr>
        <w:t>9、争议处理方式：因本合同发生的一切争议，由买、卖双方协商解决，协商不成时，</w:t>
      </w:r>
      <w:r>
        <w:rPr>
          <w:rFonts w:hint="eastAsia" w:ascii="仿宋" w:hAnsi="仿宋" w:eastAsia="仿宋" w:cs="仿宋"/>
          <w:color w:val="000000" w:themeColor="text1"/>
          <w:sz w:val="22"/>
          <w:szCs w:val="21"/>
          <w14:textFill>
            <w14:solidFill>
              <w14:schemeClr w14:val="tx1"/>
            </w14:solidFill>
          </w14:textFill>
        </w:rPr>
        <w:t>应向买方所在地有管辖权的人民法院起诉。</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10、廉政条款：</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（1）双方都同意在业务过程中，坚决拒绝商业受贿、行贿及其他不正当之商业行为。</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（2）若买方任何职员要求卖方给予其任何形式的不当利益，卖方应提供相关证据给予买方，买方查实后必将公正处理，并为卖方保密，同时买方可根据具体情况给予卖方更多合作机会。</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（3）严禁买方业务人员私自向卖方借款或借贷。</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（4）买、卖双方应共同遵守本条关于业务人员的规范，买方对卖方业务人员超越规范的行为有义务向买方上级主管部门投诉。</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11、安全责任：</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（1）卖方将货物运至买方公司仓库，卖方人员及车辆（含卖方委托的第三方人员及车辆）进入买方公司区域内必须严格遵守买方公司进厂及安全管理等相关规定。</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2）卖方人员必须按规定在门卫处完成相关进厂信息登记，并按保卫人员指引的路线将车辆驾驶至收货仓库，不得随意进入生产现场或非指定场所。车辆在区域内行驶过程中时速应限制在5公里/小时以内，不得在区域内超速行驶。货物交付过程卖方人员应积极配合买方公司仓库人员的工作安排及指挥，不得与买方人员发生争执及违反买方人员的工作安排强行卸货。</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（3）若因卖方人员及车辆违反以上及买方公司进厂及安全管理相关规定，而导致买方或卖方发生相关安全事故的，一切损失及责任由卖方承担。</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12、其它事项：</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（1）本合同有效期限为自签订日期起365个日历天。</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2）双方确认的送达地址详见合同盖章部分，合同、各类函件、通知等文件及资料一经寄送至送达地址即视为送达。各方的联系方式和送达地址需要变更时，应当自变更之日起3日内以书面形式通知对方；未通知的，若对方邮寄送达的，与本合同相关的文件资料包括法律文书邮寄至送达地址即视为送达。</w:t>
      </w:r>
    </w:p>
    <w:p>
      <w:pPr>
        <w:spacing w:line="360" w:lineRule="auto"/>
        <w:ind w:firstLine="442" w:firstLineChars="200"/>
        <w:rPr>
          <w:rFonts w:ascii="仿宋" w:hAnsi="仿宋" w:eastAsia="仿宋" w:cs="仿宋"/>
          <w:sz w:val="22"/>
          <w:szCs w:val="21"/>
        </w:rPr>
      </w:pPr>
      <w:r>
        <w:rPr>
          <w:rFonts w:hint="eastAsia" w:ascii="仿宋" w:hAnsi="仿宋" w:eastAsia="仿宋" w:cs="仿宋"/>
          <w:sz w:val="22"/>
          <w:szCs w:val="21"/>
        </w:rPr>
        <w:t>（3）本合同壹式肆份，买方执叁份，卖方执壹份，经买、卖双方盖章后生效。</w:t>
      </w:r>
    </w:p>
    <w:p>
      <w:pPr>
        <w:spacing w:line="360" w:lineRule="auto"/>
        <w:ind w:firstLine="442" w:firstLineChars="200"/>
        <w:rPr>
          <w:rFonts w:ascii="仿宋" w:hAnsi="仿宋" w:eastAsia="仿宋" w:cs="仿宋"/>
          <w:sz w:val="20"/>
          <w:szCs w:val="21"/>
        </w:rPr>
      </w:pPr>
      <w:r>
        <w:rPr>
          <w:rFonts w:hint="eastAsia" w:ascii="仿宋" w:hAnsi="仿宋" w:eastAsia="仿宋" w:cs="仿宋"/>
          <w:sz w:val="22"/>
          <w:szCs w:val="21"/>
        </w:rPr>
        <w:t>（以下无正文）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6"/>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买方（盖章）：</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卖方（盖章）：</w:t>
            </w:r>
            <w:r>
              <w:rPr>
                <w:rFonts w:ascii="仿宋" w:hAnsi="仿宋" w:eastAsia="仿宋" w:cs="仿宋"/>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法定代表人：</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法定代表人：</w:t>
            </w:r>
            <w:r>
              <w:rPr>
                <w:rFonts w:ascii="仿宋" w:hAnsi="仿宋" w:eastAsia="仿宋" w:cs="仿宋"/>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委托代表人：</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委托代表人：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地址：</w:t>
            </w:r>
            <w:r>
              <w:rPr>
                <w:rFonts w:ascii="仿宋" w:hAnsi="仿宋" w:eastAsia="仿宋" w:cs="仿宋"/>
                <w:sz w:val="22"/>
              </w:rPr>
              <w:t xml:space="preserve"> </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地址：</w:t>
            </w:r>
            <w:r>
              <w:rPr>
                <w:rFonts w:ascii="仿宋" w:hAnsi="仿宋" w:eastAsia="仿宋" w:cs="仿宋"/>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电话：</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开户银行：</w:t>
            </w:r>
            <w:r>
              <w:rPr>
                <w:rFonts w:ascii="仿宋" w:hAnsi="仿宋" w:eastAsia="仿宋" w:cs="仿宋"/>
                <w:sz w:val="22"/>
              </w:rPr>
              <w:t xml:space="preserve"> </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开户银行：</w:t>
            </w:r>
            <w:r>
              <w:rPr>
                <w:rFonts w:ascii="仿宋" w:hAnsi="仿宋" w:eastAsia="仿宋" w:cs="仿宋"/>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账号：</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税号：</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c>
          <w:tcPr>
            <w:tcW w:w="470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2"/>
              </w:rPr>
            </w:pPr>
            <w:r>
              <w:rPr>
                <w:rFonts w:hint="eastAsia" w:ascii="仿宋" w:hAnsi="仿宋" w:eastAsia="仿宋" w:cs="仿宋"/>
                <w:sz w:val="22"/>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r>
    </w:tbl>
    <w:p>
      <w:pPr>
        <w:spacing w:line="360" w:lineRule="auto"/>
        <w:rPr>
          <w:rFonts w:ascii="仿宋" w:hAnsi="仿宋" w:eastAsia="仿宋" w:cs="仿宋"/>
          <w:sz w:val="20"/>
          <w:szCs w:val="21"/>
        </w:rPr>
      </w:pPr>
    </w:p>
    <w:p>
      <w:pPr>
        <w:spacing w:line="360" w:lineRule="auto"/>
        <w:jc w:val="left"/>
        <w:rPr>
          <w:sz w:val="24"/>
          <w:szCs w:val="32"/>
        </w:rPr>
      </w:pPr>
    </w:p>
    <w:sectPr>
      <w:pgSz w:w="11906" w:h="16838"/>
      <w:pgMar w:top="1383" w:right="1077" w:bottom="1383" w:left="1077" w:header="851" w:footer="992" w:gutter="0"/>
      <w:cols w:space="0" w:num="1"/>
      <w:docGrid w:type="linesAndChars" w:linePitch="312"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B2C48"/>
    <w:multiLevelType w:val="multilevel"/>
    <w:tmpl w:val="81BB2C48"/>
    <w:lvl w:ilvl="0" w:tentative="0">
      <w:start w:val="1"/>
      <w:numFmt w:val="decimal"/>
      <w:suff w:val="nothing"/>
      <w:lvlText w:val="（%1）"/>
      <w:lvlJc w:val="left"/>
    </w:lvl>
    <w:lvl w:ilvl="1" w:tentative="0">
      <w:start w:val="3"/>
      <w:numFmt w:val="decimal"/>
      <w:lvlText w:val="%2、"/>
      <w:lvlJc w:val="left"/>
      <w:pPr>
        <w:ind w:left="1429" w:hanging="720"/>
      </w:pPr>
      <w:rPr>
        <w:rFonts w:hint="default"/>
      </w:rPr>
    </w:lvl>
    <w:lvl w:ilvl="2" w:tentative="0">
      <w:start w:val="1"/>
      <w:numFmt w:val="lowerRoman"/>
      <w:lvlText w:val="%3."/>
      <w:lvlJc w:val="right"/>
      <w:pPr>
        <w:ind w:left="1549" w:hanging="420"/>
      </w:pPr>
    </w:lvl>
    <w:lvl w:ilvl="3" w:tentative="0">
      <w:start w:val="1"/>
      <w:numFmt w:val="decimal"/>
      <w:lvlText w:val="%4."/>
      <w:lvlJc w:val="left"/>
      <w:pPr>
        <w:ind w:left="1969" w:hanging="420"/>
      </w:pPr>
    </w:lvl>
    <w:lvl w:ilvl="4" w:tentative="0">
      <w:start w:val="1"/>
      <w:numFmt w:val="lowerLetter"/>
      <w:lvlText w:val="%5)"/>
      <w:lvlJc w:val="left"/>
      <w:pPr>
        <w:ind w:left="2389" w:hanging="420"/>
      </w:pPr>
    </w:lvl>
    <w:lvl w:ilvl="5" w:tentative="0">
      <w:start w:val="1"/>
      <w:numFmt w:val="lowerRoman"/>
      <w:lvlText w:val="%6."/>
      <w:lvlJc w:val="right"/>
      <w:pPr>
        <w:ind w:left="2809" w:hanging="420"/>
      </w:pPr>
    </w:lvl>
    <w:lvl w:ilvl="6" w:tentative="0">
      <w:start w:val="1"/>
      <w:numFmt w:val="decimal"/>
      <w:lvlText w:val="%7."/>
      <w:lvlJc w:val="left"/>
      <w:pPr>
        <w:ind w:left="3229" w:hanging="420"/>
      </w:pPr>
    </w:lvl>
    <w:lvl w:ilvl="7" w:tentative="0">
      <w:start w:val="1"/>
      <w:numFmt w:val="lowerLetter"/>
      <w:lvlText w:val="%8)"/>
      <w:lvlJc w:val="left"/>
      <w:pPr>
        <w:ind w:left="3649" w:hanging="420"/>
      </w:pPr>
    </w:lvl>
    <w:lvl w:ilvl="8" w:tentative="0">
      <w:start w:val="1"/>
      <w:numFmt w:val="lowerRoman"/>
      <w:lvlText w:val="%9."/>
      <w:lvlJc w:val="right"/>
      <w:pPr>
        <w:ind w:left="4069" w:hanging="420"/>
      </w:pPr>
    </w:lvl>
  </w:abstractNum>
  <w:abstractNum w:abstractNumId="1">
    <w:nsid w:val="9BE15694"/>
    <w:multiLevelType w:val="singleLevel"/>
    <w:tmpl w:val="9BE15694"/>
    <w:lvl w:ilvl="0" w:tentative="0">
      <w:start w:val="2"/>
      <w:numFmt w:val="decimal"/>
      <w:suff w:val="nothing"/>
      <w:lvlText w:val="%1、"/>
      <w:lvlJc w:val="left"/>
    </w:lvl>
  </w:abstractNum>
  <w:abstractNum w:abstractNumId="2">
    <w:nsid w:val="A0109538"/>
    <w:multiLevelType w:val="singleLevel"/>
    <w:tmpl w:val="A0109538"/>
    <w:lvl w:ilvl="0" w:tentative="0">
      <w:start w:val="2"/>
      <w:numFmt w:val="decimal"/>
      <w:suff w:val="nothing"/>
      <w:lvlText w:val="%1、"/>
      <w:lvlJc w:val="left"/>
    </w:lvl>
  </w:abstractNum>
  <w:abstractNum w:abstractNumId="3">
    <w:nsid w:val="35B50F5D"/>
    <w:multiLevelType w:val="singleLevel"/>
    <w:tmpl w:val="35B50F5D"/>
    <w:lvl w:ilvl="0" w:tentative="0">
      <w:start w:val="2"/>
      <w:numFmt w:val="chineseCounting"/>
      <w:suff w:val="nothing"/>
      <w:lvlText w:val="%1、"/>
      <w:lvlJc w:val="left"/>
      <w:rPr>
        <w:rFonts w:hint="eastAsia"/>
        <w:lang w:val="en-US"/>
      </w:rPr>
    </w:lvl>
  </w:abstractNum>
  <w:abstractNum w:abstractNumId="4">
    <w:nsid w:val="650CAA27"/>
    <w:multiLevelType w:val="singleLevel"/>
    <w:tmpl w:val="650CAA27"/>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6"/>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3ZmVmNGZkZjEyNDJiNzE2NWQ1MDQ5ODMwZmNjYTUifQ=="/>
  </w:docVars>
  <w:rsids>
    <w:rsidRoot w:val="00516A2B"/>
    <w:rsid w:val="00004473"/>
    <w:rsid w:val="00026CCF"/>
    <w:rsid w:val="00051822"/>
    <w:rsid w:val="000568BE"/>
    <w:rsid w:val="0006767C"/>
    <w:rsid w:val="000766F9"/>
    <w:rsid w:val="00076BA0"/>
    <w:rsid w:val="00092933"/>
    <w:rsid w:val="00095014"/>
    <w:rsid w:val="00095CD9"/>
    <w:rsid w:val="000A4016"/>
    <w:rsid w:val="000E332A"/>
    <w:rsid w:val="000F3D7E"/>
    <w:rsid w:val="000F74DC"/>
    <w:rsid w:val="00104D38"/>
    <w:rsid w:val="00113BD8"/>
    <w:rsid w:val="001200CC"/>
    <w:rsid w:val="00122A68"/>
    <w:rsid w:val="0012717B"/>
    <w:rsid w:val="001276D9"/>
    <w:rsid w:val="00132BD9"/>
    <w:rsid w:val="001434A6"/>
    <w:rsid w:val="001458BE"/>
    <w:rsid w:val="00147B3E"/>
    <w:rsid w:val="00163FC1"/>
    <w:rsid w:val="00170A0D"/>
    <w:rsid w:val="001A5F8D"/>
    <w:rsid w:val="001B4E14"/>
    <w:rsid w:val="001C42C7"/>
    <w:rsid w:val="001C7564"/>
    <w:rsid w:val="001D0717"/>
    <w:rsid w:val="001D52FF"/>
    <w:rsid w:val="002030CB"/>
    <w:rsid w:val="00204DE6"/>
    <w:rsid w:val="00205704"/>
    <w:rsid w:val="002065DF"/>
    <w:rsid w:val="00210CD6"/>
    <w:rsid w:val="00216AB5"/>
    <w:rsid w:val="00217C57"/>
    <w:rsid w:val="00245C1C"/>
    <w:rsid w:val="00247790"/>
    <w:rsid w:val="00251187"/>
    <w:rsid w:val="00256873"/>
    <w:rsid w:val="00263F22"/>
    <w:rsid w:val="002675BE"/>
    <w:rsid w:val="00296FEB"/>
    <w:rsid w:val="002B14AB"/>
    <w:rsid w:val="002C0A8A"/>
    <w:rsid w:val="002C23B8"/>
    <w:rsid w:val="002D381E"/>
    <w:rsid w:val="002D5A87"/>
    <w:rsid w:val="002D6037"/>
    <w:rsid w:val="00313992"/>
    <w:rsid w:val="00321AD2"/>
    <w:rsid w:val="00326AD4"/>
    <w:rsid w:val="0034312F"/>
    <w:rsid w:val="00350690"/>
    <w:rsid w:val="00382F86"/>
    <w:rsid w:val="003C2CFB"/>
    <w:rsid w:val="003C620B"/>
    <w:rsid w:val="003C6D19"/>
    <w:rsid w:val="003D74F2"/>
    <w:rsid w:val="003E25AA"/>
    <w:rsid w:val="003F00E8"/>
    <w:rsid w:val="003F0D6F"/>
    <w:rsid w:val="003F12F7"/>
    <w:rsid w:val="003F3326"/>
    <w:rsid w:val="004014F3"/>
    <w:rsid w:val="004147E7"/>
    <w:rsid w:val="00421DC6"/>
    <w:rsid w:val="0042525E"/>
    <w:rsid w:val="00461F80"/>
    <w:rsid w:val="004855DF"/>
    <w:rsid w:val="00487E2E"/>
    <w:rsid w:val="004A7A90"/>
    <w:rsid w:val="004F591C"/>
    <w:rsid w:val="00504D88"/>
    <w:rsid w:val="00511958"/>
    <w:rsid w:val="00514A71"/>
    <w:rsid w:val="00516A2B"/>
    <w:rsid w:val="00517EE3"/>
    <w:rsid w:val="00520B4B"/>
    <w:rsid w:val="005319C7"/>
    <w:rsid w:val="00543E43"/>
    <w:rsid w:val="005754CF"/>
    <w:rsid w:val="005966A4"/>
    <w:rsid w:val="005A4115"/>
    <w:rsid w:val="005A4ACC"/>
    <w:rsid w:val="005B4445"/>
    <w:rsid w:val="005B7CF7"/>
    <w:rsid w:val="005C7D8B"/>
    <w:rsid w:val="005D2A21"/>
    <w:rsid w:val="005E1532"/>
    <w:rsid w:val="00603E02"/>
    <w:rsid w:val="006060AF"/>
    <w:rsid w:val="00615BFD"/>
    <w:rsid w:val="00620DFD"/>
    <w:rsid w:val="00643C68"/>
    <w:rsid w:val="00643F4C"/>
    <w:rsid w:val="00646B3D"/>
    <w:rsid w:val="006531D9"/>
    <w:rsid w:val="00653597"/>
    <w:rsid w:val="00666A88"/>
    <w:rsid w:val="00671984"/>
    <w:rsid w:val="0069221B"/>
    <w:rsid w:val="006A5CF6"/>
    <w:rsid w:val="006C6AD2"/>
    <w:rsid w:val="006D0702"/>
    <w:rsid w:val="006D6D24"/>
    <w:rsid w:val="006F55E5"/>
    <w:rsid w:val="006F5EBC"/>
    <w:rsid w:val="00712A1F"/>
    <w:rsid w:val="00721A90"/>
    <w:rsid w:val="00730A51"/>
    <w:rsid w:val="00737344"/>
    <w:rsid w:val="00741F49"/>
    <w:rsid w:val="00746259"/>
    <w:rsid w:val="00765874"/>
    <w:rsid w:val="0076735E"/>
    <w:rsid w:val="00771AE5"/>
    <w:rsid w:val="00771FCF"/>
    <w:rsid w:val="00775983"/>
    <w:rsid w:val="007762E6"/>
    <w:rsid w:val="00782888"/>
    <w:rsid w:val="00783AC2"/>
    <w:rsid w:val="007A277C"/>
    <w:rsid w:val="007B09FB"/>
    <w:rsid w:val="007C7621"/>
    <w:rsid w:val="007D0AE8"/>
    <w:rsid w:val="007D6259"/>
    <w:rsid w:val="007D6F00"/>
    <w:rsid w:val="00834036"/>
    <w:rsid w:val="00841696"/>
    <w:rsid w:val="0085366E"/>
    <w:rsid w:val="00861294"/>
    <w:rsid w:val="00864FFB"/>
    <w:rsid w:val="0086780B"/>
    <w:rsid w:val="008822C1"/>
    <w:rsid w:val="00884968"/>
    <w:rsid w:val="00891D1E"/>
    <w:rsid w:val="008A0EB2"/>
    <w:rsid w:val="008C6108"/>
    <w:rsid w:val="008D32AA"/>
    <w:rsid w:val="008D7630"/>
    <w:rsid w:val="008E6434"/>
    <w:rsid w:val="008F1617"/>
    <w:rsid w:val="008F2E62"/>
    <w:rsid w:val="008F7D2C"/>
    <w:rsid w:val="00902B80"/>
    <w:rsid w:val="00917CBB"/>
    <w:rsid w:val="0092479B"/>
    <w:rsid w:val="00924A75"/>
    <w:rsid w:val="009352BD"/>
    <w:rsid w:val="009477FB"/>
    <w:rsid w:val="00990071"/>
    <w:rsid w:val="00991BFF"/>
    <w:rsid w:val="00992C47"/>
    <w:rsid w:val="009943BE"/>
    <w:rsid w:val="009A0FF7"/>
    <w:rsid w:val="009B0D69"/>
    <w:rsid w:val="009B45C0"/>
    <w:rsid w:val="009C4E56"/>
    <w:rsid w:val="009D2C8F"/>
    <w:rsid w:val="009E6B8F"/>
    <w:rsid w:val="00A1636D"/>
    <w:rsid w:val="00A22A14"/>
    <w:rsid w:val="00A53560"/>
    <w:rsid w:val="00A63B52"/>
    <w:rsid w:val="00A82AFB"/>
    <w:rsid w:val="00A95418"/>
    <w:rsid w:val="00A95EB3"/>
    <w:rsid w:val="00AA3E7A"/>
    <w:rsid w:val="00AB1250"/>
    <w:rsid w:val="00AD4BB7"/>
    <w:rsid w:val="00AD71F8"/>
    <w:rsid w:val="00AF65BC"/>
    <w:rsid w:val="00B2042A"/>
    <w:rsid w:val="00B26AAA"/>
    <w:rsid w:val="00B31A29"/>
    <w:rsid w:val="00B369F3"/>
    <w:rsid w:val="00B4027C"/>
    <w:rsid w:val="00B402CA"/>
    <w:rsid w:val="00B511B3"/>
    <w:rsid w:val="00B52023"/>
    <w:rsid w:val="00B55695"/>
    <w:rsid w:val="00B62436"/>
    <w:rsid w:val="00B66EBF"/>
    <w:rsid w:val="00B80A4A"/>
    <w:rsid w:val="00B80BBD"/>
    <w:rsid w:val="00B91C90"/>
    <w:rsid w:val="00B9206B"/>
    <w:rsid w:val="00B96860"/>
    <w:rsid w:val="00B96CE8"/>
    <w:rsid w:val="00BB0E84"/>
    <w:rsid w:val="00BB64C4"/>
    <w:rsid w:val="00BD29DD"/>
    <w:rsid w:val="00BF159C"/>
    <w:rsid w:val="00BF28C8"/>
    <w:rsid w:val="00BF28DD"/>
    <w:rsid w:val="00C02545"/>
    <w:rsid w:val="00C03087"/>
    <w:rsid w:val="00C07170"/>
    <w:rsid w:val="00C2019B"/>
    <w:rsid w:val="00C20D26"/>
    <w:rsid w:val="00C54EA1"/>
    <w:rsid w:val="00C622B1"/>
    <w:rsid w:val="00C656D1"/>
    <w:rsid w:val="00C706D2"/>
    <w:rsid w:val="00C71091"/>
    <w:rsid w:val="00C756CF"/>
    <w:rsid w:val="00C8023E"/>
    <w:rsid w:val="00C8113F"/>
    <w:rsid w:val="00C86DDB"/>
    <w:rsid w:val="00C91B08"/>
    <w:rsid w:val="00CA0125"/>
    <w:rsid w:val="00CA7D73"/>
    <w:rsid w:val="00CB6FE8"/>
    <w:rsid w:val="00CC100E"/>
    <w:rsid w:val="00CD349A"/>
    <w:rsid w:val="00CD4F5B"/>
    <w:rsid w:val="00CE2E65"/>
    <w:rsid w:val="00CF7DF6"/>
    <w:rsid w:val="00D0009A"/>
    <w:rsid w:val="00D2270E"/>
    <w:rsid w:val="00D30867"/>
    <w:rsid w:val="00D34AA0"/>
    <w:rsid w:val="00D35D7A"/>
    <w:rsid w:val="00D45BE9"/>
    <w:rsid w:val="00D51327"/>
    <w:rsid w:val="00D612D7"/>
    <w:rsid w:val="00D64A46"/>
    <w:rsid w:val="00DA2316"/>
    <w:rsid w:val="00DA4A4C"/>
    <w:rsid w:val="00DB1A59"/>
    <w:rsid w:val="00DB488A"/>
    <w:rsid w:val="00DB5669"/>
    <w:rsid w:val="00DB7446"/>
    <w:rsid w:val="00DC4A48"/>
    <w:rsid w:val="00DC76D8"/>
    <w:rsid w:val="00DD700D"/>
    <w:rsid w:val="00DF02A3"/>
    <w:rsid w:val="00DF7D6B"/>
    <w:rsid w:val="00E11B6C"/>
    <w:rsid w:val="00E1624A"/>
    <w:rsid w:val="00E70DAA"/>
    <w:rsid w:val="00E75ABC"/>
    <w:rsid w:val="00E76C55"/>
    <w:rsid w:val="00E95C79"/>
    <w:rsid w:val="00EC0F77"/>
    <w:rsid w:val="00EC4268"/>
    <w:rsid w:val="00ED4B4A"/>
    <w:rsid w:val="00F05243"/>
    <w:rsid w:val="00F14AEA"/>
    <w:rsid w:val="00F21E84"/>
    <w:rsid w:val="00F3700B"/>
    <w:rsid w:val="00F41F23"/>
    <w:rsid w:val="00F9415E"/>
    <w:rsid w:val="00F96285"/>
    <w:rsid w:val="00FB7C05"/>
    <w:rsid w:val="00FE230C"/>
    <w:rsid w:val="00FE7EE1"/>
    <w:rsid w:val="02101D97"/>
    <w:rsid w:val="081B1207"/>
    <w:rsid w:val="08702AE1"/>
    <w:rsid w:val="0C3E3331"/>
    <w:rsid w:val="0CDA1F1B"/>
    <w:rsid w:val="0F227315"/>
    <w:rsid w:val="0F42107C"/>
    <w:rsid w:val="0FE62B43"/>
    <w:rsid w:val="123233C7"/>
    <w:rsid w:val="16472730"/>
    <w:rsid w:val="164D5521"/>
    <w:rsid w:val="16CE183A"/>
    <w:rsid w:val="181978EC"/>
    <w:rsid w:val="198B4533"/>
    <w:rsid w:val="1B2D3AD3"/>
    <w:rsid w:val="1B3530C3"/>
    <w:rsid w:val="20960E59"/>
    <w:rsid w:val="20B5279E"/>
    <w:rsid w:val="21C97934"/>
    <w:rsid w:val="231F4BD6"/>
    <w:rsid w:val="262C03D7"/>
    <w:rsid w:val="269174F8"/>
    <w:rsid w:val="2888016E"/>
    <w:rsid w:val="293154CF"/>
    <w:rsid w:val="2AE16C55"/>
    <w:rsid w:val="334D0D84"/>
    <w:rsid w:val="3BEB1F0B"/>
    <w:rsid w:val="41242A94"/>
    <w:rsid w:val="419743BC"/>
    <w:rsid w:val="44164F36"/>
    <w:rsid w:val="46693659"/>
    <w:rsid w:val="4CE1773D"/>
    <w:rsid w:val="4EE2124F"/>
    <w:rsid w:val="528B4EC4"/>
    <w:rsid w:val="53340A2B"/>
    <w:rsid w:val="55F66959"/>
    <w:rsid w:val="59645452"/>
    <w:rsid w:val="5A2354B2"/>
    <w:rsid w:val="5CE17403"/>
    <w:rsid w:val="5E8053D8"/>
    <w:rsid w:val="5FF27C2E"/>
    <w:rsid w:val="632E50D0"/>
    <w:rsid w:val="63586B2E"/>
    <w:rsid w:val="650F6DC7"/>
    <w:rsid w:val="65CF4B34"/>
    <w:rsid w:val="672638A0"/>
    <w:rsid w:val="6E0D66EC"/>
    <w:rsid w:val="6E15082A"/>
    <w:rsid w:val="6FF51DDE"/>
    <w:rsid w:val="75961905"/>
    <w:rsid w:val="787E5CBE"/>
    <w:rsid w:val="7C924FD9"/>
    <w:rsid w:val="7CF3220F"/>
    <w:rsid w:val="7D3345D4"/>
    <w:rsid w:val="7DD02B9F"/>
    <w:rsid w:val="7F2B2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20"/>
    <w:semiHidden/>
    <w:unhideWhenUsed/>
    <w:qFormat/>
    <w:uiPriority w:val="99"/>
    <w:pPr>
      <w:spacing w:after="120"/>
      <w:ind w:left="420" w:leftChars="200"/>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next w:val="1"/>
    <w:link w:val="19"/>
    <w:unhideWhenUsed/>
    <w:qFormat/>
    <w:uiPriority w:val="99"/>
    <w:pPr>
      <w:spacing w:before="260"/>
      <w:ind w:firstLine="420" w:firstLineChars="200"/>
    </w:pPr>
    <w:rPr>
      <w:rFonts w:ascii="Times New Roman" w:hAnsi="Times New Roman" w:eastAsia="宋体" w:cs="Times New Roman"/>
      <w:kern w:val="0"/>
      <w:sz w:val="24"/>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Char"/>
    <w:basedOn w:val="11"/>
    <w:link w:val="2"/>
    <w:qFormat/>
    <w:uiPriority w:val="9"/>
    <w:rPr>
      <w:rFonts w:asciiTheme="majorHAnsi" w:hAnsiTheme="majorHAnsi" w:eastAsiaTheme="majorEastAsia" w:cstheme="majorBidi"/>
      <w:b/>
      <w:bCs/>
      <w:sz w:val="32"/>
      <w:szCs w:val="32"/>
    </w:rPr>
  </w:style>
  <w:style w:type="character" w:customStyle="1" w:styleId="18">
    <w:name w:val="批注框文本 Char"/>
    <w:basedOn w:val="11"/>
    <w:link w:val="4"/>
    <w:semiHidden/>
    <w:qFormat/>
    <w:uiPriority w:val="99"/>
    <w:rPr>
      <w:sz w:val="18"/>
      <w:szCs w:val="18"/>
    </w:rPr>
  </w:style>
  <w:style w:type="character" w:customStyle="1" w:styleId="19">
    <w:name w:val="正文首行缩进 2 Char"/>
    <w:link w:val="8"/>
    <w:qFormat/>
    <w:uiPriority w:val="99"/>
    <w:rPr>
      <w:sz w:val="24"/>
    </w:rPr>
  </w:style>
  <w:style w:type="character" w:customStyle="1" w:styleId="20">
    <w:name w:val="正文文本缩进 Char"/>
    <w:basedOn w:val="11"/>
    <w:link w:val="3"/>
    <w:semiHidden/>
    <w:uiPriority w:val="99"/>
    <w:rPr>
      <w:rFonts w:asciiTheme="minorHAnsi" w:hAnsiTheme="minorHAnsi" w:eastAsiaTheme="minorEastAsia" w:cstheme="minorBidi"/>
      <w:kern w:val="2"/>
      <w:sz w:val="21"/>
      <w:szCs w:val="22"/>
    </w:rPr>
  </w:style>
  <w:style w:type="character" w:customStyle="1" w:styleId="21">
    <w:name w:val="正文首行缩进 2 Char1"/>
    <w:basedOn w:val="20"/>
    <w:semiHidden/>
    <w:qFormat/>
    <w:uiPriority w:val="99"/>
    <w:rPr>
      <w:rFonts w:asciiTheme="minorHAnsi" w:hAnsiTheme="minorHAnsi" w:eastAsiaTheme="minorEastAsia" w:cstheme="minorBidi"/>
      <w:kern w:val="2"/>
      <w:sz w:val="21"/>
      <w:szCs w:val="22"/>
    </w:rPr>
  </w:style>
  <w:style w:type="paragraph" w:customStyle="1" w:styleId="22">
    <w:name w:val="一级条标题"/>
    <w:next w:val="1"/>
    <w:qFormat/>
    <w:uiPriority w:val="0"/>
    <w:pPr>
      <w:spacing w:beforeLines="50" w:afterLines="50"/>
      <w:ind w:left="840" w:hanging="420"/>
      <w:outlineLvl w:val="2"/>
    </w:pPr>
    <w:rPr>
      <w:rFonts w:ascii="黑体" w:hAnsi="Calibri" w:eastAsia="黑体" w:cs="Times New Roman"/>
      <w:sz w:val="21"/>
      <w:szCs w:val="21"/>
      <w:lang w:val="en-US" w:eastAsia="zh-CN" w:bidi="ar-SA"/>
    </w:rPr>
  </w:style>
  <w:style w:type="paragraph" w:customStyle="1" w:styleId="23">
    <w:name w:val="正文图标题"/>
    <w:next w:val="24"/>
    <w:uiPriority w:val="0"/>
    <w:pPr>
      <w:jc w:val="center"/>
    </w:pPr>
    <w:rPr>
      <w:rFonts w:ascii="黑体" w:hAnsi="Times New Roman" w:eastAsia="黑体" w:cs="Times New Roman"/>
      <w:sz w:val="21"/>
      <w:lang w:val="en-US" w:eastAsia="zh-CN" w:bidi="ar-SA"/>
    </w:rPr>
  </w:style>
  <w:style w:type="paragraph" w:customStyle="1" w:styleId="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53D0-0CDB-4E6E-AB0A-32874B2D7401}">
  <ds:schemaRefs/>
</ds:datastoreItem>
</file>

<file path=docProps/app.xml><?xml version="1.0" encoding="utf-8"?>
<Properties xmlns="http://schemas.openxmlformats.org/officeDocument/2006/extended-properties" xmlns:vt="http://schemas.openxmlformats.org/officeDocument/2006/docPropsVTypes">
  <Template>Normal</Template>
  <Pages>12</Pages>
  <Words>1152</Words>
  <Characters>6571</Characters>
  <Lines>54</Lines>
  <Paragraphs>15</Paragraphs>
  <TotalTime>329</TotalTime>
  <ScaleCrop>false</ScaleCrop>
  <LinksUpToDate>false</LinksUpToDate>
  <CharactersWithSpaces>7708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2021-03-17T01:43:00Z</dcterms:created>
  <dc:creator>new</dc:creator>
  <cp:lastModifiedBy>lucy</cp:lastModifiedBy>
  <dcterms:modified xsi:type="dcterms:W3CDTF">2023-12-19T08:41:56Z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F1358D9A1A074B8EB71D8C7103AE5B97_12</vt:lpwstr>
  </property>
</Properties>
</file>